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1383" w14:textId="77777777" w:rsidR="00DF0F81" w:rsidRPr="001A122D" w:rsidRDefault="00DF0F81">
      <w:pPr>
        <w:rPr>
          <w:rFonts w:ascii="Trebuchet MS" w:hAnsi="Trebuchet MS"/>
          <w:sz w:val="20"/>
        </w:rPr>
      </w:pPr>
    </w:p>
    <w:p w14:paraId="04E565E1" w14:textId="77777777" w:rsidR="00DF0F81" w:rsidRDefault="00DF0F81">
      <w:pPr>
        <w:rPr>
          <w:rFonts w:ascii="Trebuchet MS" w:hAnsi="Trebuchet MS"/>
          <w:b/>
          <w:sz w:val="20"/>
        </w:rPr>
      </w:pPr>
      <w:r w:rsidRPr="001A122D">
        <w:rPr>
          <w:rFonts w:ascii="Trebuchet MS" w:hAnsi="Trebuchet MS"/>
          <w:b/>
          <w:sz w:val="20"/>
        </w:rPr>
        <w:t>INDICE</w:t>
      </w:r>
    </w:p>
    <w:p w14:paraId="6F8221AE" w14:textId="77777777" w:rsidR="008E4B23" w:rsidRPr="001A122D" w:rsidRDefault="008E4B23">
      <w:pPr>
        <w:rPr>
          <w:rFonts w:ascii="Trebuchet MS" w:hAnsi="Trebuchet MS"/>
          <w:b/>
          <w:sz w:val="20"/>
        </w:rPr>
      </w:pPr>
    </w:p>
    <w:p w14:paraId="6E531236" w14:textId="77777777" w:rsidR="008E4B23" w:rsidRPr="00C42527" w:rsidRDefault="002B6A2B" w:rsidP="008E4B23">
      <w:pPr>
        <w:pStyle w:val="Sommario1"/>
        <w:tabs>
          <w:tab w:val="left" w:pos="480"/>
        </w:tabs>
        <w:spacing w:before="40" w:after="0"/>
        <w:rPr>
          <w:rFonts w:ascii="Calibri" w:hAnsi="Calibri"/>
          <w:caps w:val="0"/>
          <w:noProof/>
          <w:sz w:val="22"/>
          <w:szCs w:val="22"/>
        </w:rPr>
      </w:pPr>
      <w:r>
        <w:rPr>
          <w:sz w:val="16"/>
          <w:szCs w:val="16"/>
        </w:rPr>
        <w:fldChar w:fldCharType="begin"/>
      </w:r>
      <w:r w:rsidRPr="008E4B23">
        <w:rPr>
          <w:sz w:val="16"/>
          <w:szCs w:val="16"/>
        </w:rPr>
        <w:instrText xml:space="preserve"> TOC \o "1-3" </w:instrText>
      </w:r>
      <w:r>
        <w:rPr>
          <w:sz w:val="16"/>
          <w:szCs w:val="16"/>
        </w:rPr>
        <w:fldChar w:fldCharType="separate"/>
      </w:r>
      <w:r w:rsidR="008E4B23" w:rsidRPr="008E4B23">
        <w:rPr>
          <w:noProof/>
          <w:sz w:val="16"/>
          <w:szCs w:val="16"/>
        </w:rPr>
        <w:t>1</w:t>
      </w:r>
      <w:r w:rsidR="008E4B23" w:rsidRPr="00E63F8F">
        <w:rPr>
          <w:noProof/>
        </w:rPr>
        <w:t>.</w:t>
      </w:r>
      <w:r w:rsidR="008E4B23" w:rsidRPr="00C42527">
        <w:rPr>
          <w:rFonts w:ascii="Calibri" w:hAnsi="Calibri"/>
          <w:caps w:val="0"/>
          <w:noProof/>
          <w:sz w:val="22"/>
          <w:szCs w:val="22"/>
        </w:rPr>
        <w:tab/>
      </w:r>
      <w:r w:rsidR="008E4B23" w:rsidRPr="00E63F8F">
        <w:rPr>
          <w:noProof/>
        </w:rPr>
        <w:t>SCOPO</w:t>
      </w:r>
      <w:r w:rsidR="008E4B23">
        <w:rPr>
          <w:noProof/>
        </w:rPr>
        <w:tab/>
      </w:r>
      <w:r w:rsidR="008E4B23">
        <w:rPr>
          <w:noProof/>
        </w:rPr>
        <w:fldChar w:fldCharType="begin"/>
      </w:r>
      <w:r w:rsidR="008E4B23">
        <w:rPr>
          <w:noProof/>
        </w:rPr>
        <w:instrText xml:space="preserve"> PAGEREF _Toc482609578 \h </w:instrText>
      </w:r>
      <w:r w:rsidR="008E4B23">
        <w:rPr>
          <w:noProof/>
        </w:rPr>
      </w:r>
      <w:r w:rsidR="008E4B23">
        <w:rPr>
          <w:noProof/>
        </w:rPr>
        <w:fldChar w:fldCharType="separate"/>
      </w:r>
      <w:r w:rsidR="00D10393">
        <w:rPr>
          <w:noProof/>
        </w:rPr>
        <w:t>2</w:t>
      </w:r>
      <w:r w:rsidR="008E4B23">
        <w:rPr>
          <w:noProof/>
        </w:rPr>
        <w:fldChar w:fldCharType="end"/>
      </w:r>
    </w:p>
    <w:p w14:paraId="03EE8128" w14:textId="77777777" w:rsidR="008E4B23" w:rsidRPr="00C42527" w:rsidRDefault="008E4B23" w:rsidP="008E4B23">
      <w:pPr>
        <w:pStyle w:val="Sommario1"/>
        <w:tabs>
          <w:tab w:val="left" w:pos="480"/>
        </w:tabs>
        <w:spacing w:before="40" w:after="0"/>
        <w:rPr>
          <w:rFonts w:ascii="Calibri" w:hAnsi="Calibri"/>
          <w:caps w:val="0"/>
          <w:noProof/>
          <w:sz w:val="22"/>
          <w:szCs w:val="22"/>
        </w:rPr>
      </w:pPr>
      <w:r w:rsidRPr="00E63F8F">
        <w:rPr>
          <w:noProof/>
        </w:rPr>
        <w:t>2.</w:t>
      </w:r>
      <w:r w:rsidRPr="00C42527">
        <w:rPr>
          <w:rFonts w:ascii="Calibri" w:hAnsi="Calibri"/>
          <w:caps w:val="0"/>
          <w:noProof/>
          <w:sz w:val="22"/>
          <w:szCs w:val="22"/>
        </w:rPr>
        <w:tab/>
      </w:r>
      <w:r w:rsidRPr="00E63F8F">
        <w:rPr>
          <w:noProof/>
        </w:rPr>
        <w:t>RIFERIMENTI</w:t>
      </w:r>
      <w:r>
        <w:rPr>
          <w:noProof/>
        </w:rPr>
        <w:tab/>
      </w:r>
      <w:r>
        <w:rPr>
          <w:noProof/>
        </w:rPr>
        <w:fldChar w:fldCharType="begin"/>
      </w:r>
      <w:r>
        <w:rPr>
          <w:noProof/>
        </w:rPr>
        <w:instrText xml:space="preserve"> PAGEREF _Toc482609579 \h </w:instrText>
      </w:r>
      <w:r>
        <w:rPr>
          <w:noProof/>
        </w:rPr>
      </w:r>
      <w:r>
        <w:rPr>
          <w:noProof/>
        </w:rPr>
        <w:fldChar w:fldCharType="separate"/>
      </w:r>
      <w:r w:rsidR="00D10393">
        <w:rPr>
          <w:noProof/>
        </w:rPr>
        <w:t>2</w:t>
      </w:r>
      <w:r>
        <w:rPr>
          <w:noProof/>
        </w:rPr>
        <w:fldChar w:fldCharType="end"/>
      </w:r>
    </w:p>
    <w:p w14:paraId="6FDD7F6B" w14:textId="77777777" w:rsidR="008E4B23" w:rsidRPr="00C42527" w:rsidRDefault="008E4B23" w:rsidP="008E4B23">
      <w:pPr>
        <w:pStyle w:val="Sommario1"/>
        <w:tabs>
          <w:tab w:val="left" w:pos="480"/>
        </w:tabs>
        <w:spacing w:before="40" w:after="0"/>
        <w:rPr>
          <w:rFonts w:ascii="Calibri" w:hAnsi="Calibri"/>
          <w:caps w:val="0"/>
          <w:noProof/>
          <w:sz w:val="22"/>
          <w:szCs w:val="22"/>
        </w:rPr>
      </w:pPr>
      <w:r w:rsidRPr="00E63F8F">
        <w:rPr>
          <w:noProof/>
        </w:rPr>
        <w:t>3.</w:t>
      </w:r>
      <w:r w:rsidRPr="00C42527">
        <w:rPr>
          <w:rFonts w:ascii="Calibri" w:hAnsi="Calibri"/>
          <w:caps w:val="0"/>
          <w:noProof/>
          <w:sz w:val="22"/>
          <w:szCs w:val="22"/>
        </w:rPr>
        <w:tab/>
      </w:r>
      <w:r w:rsidRPr="00E63F8F">
        <w:rPr>
          <w:noProof/>
        </w:rPr>
        <w:t>DEFINIZIONI</w:t>
      </w:r>
      <w:r>
        <w:rPr>
          <w:noProof/>
        </w:rPr>
        <w:tab/>
      </w:r>
      <w:r>
        <w:rPr>
          <w:noProof/>
        </w:rPr>
        <w:fldChar w:fldCharType="begin"/>
      </w:r>
      <w:r>
        <w:rPr>
          <w:noProof/>
        </w:rPr>
        <w:instrText xml:space="preserve"> PAGEREF _Toc482609580 \h </w:instrText>
      </w:r>
      <w:r>
        <w:rPr>
          <w:noProof/>
        </w:rPr>
      </w:r>
      <w:r>
        <w:rPr>
          <w:noProof/>
        </w:rPr>
        <w:fldChar w:fldCharType="separate"/>
      </w:r>
      <w:r w:rsidR="00D10393">
        <w:rPr>
          <w:noProof/>
        </w:rPr>
        <w:t>2</w:t>
      </w:r>
      <w:r>
        <w:rPr>
          <w:noProof/>
        </w:rPr>
        <w:fldChar w:fldCharType="end"/>
      </w:r>
    </w:p>
    <w:p w14:paraId="1F6E2C4D" w14:textId="77777777" w:rsidR="008E4B23" w:rsidRPr="00C42527" w:rsidRDefault="008E4B23" w:rsidP="008E4B23">
      <w:pPr>
        <w:pStyle w:val="Sommario1"/>
        <w:tabs>
          <w:tab w:val="left" w:pos="480"/>
        </w:tabs>
        <w:spacing w:before="40" w:after="0"/>
        <w:rPr>
          <w:rFonts w:ascii="Calibri" w:hAnsi="Calibri"/>
          <w:caps w:val="0"/>
          <w:noProof/>
          <w:sz w:val="22"/>
          <w:szCs w:val="22"/>
        </w:rPr>
      </w:pPr>
      <w:r w:rsidRPr="00E63F8F">
        <w:rPr>
          <w:noProof/>
        </w:rPr>
        <w:t>4.</w:t>
      </w:r>
      <w:r w:rsidRPr="00C42527">
        <w:rPr>
          <w:rFonts w:ascii="Calibri" w:hAnsi="Calibri"/>
          <w:caps w:val="0"/>
          <w:noProof/>
          <w:sz w:val="22"/>
          <w:szCs w:val="22"/>
        </w:rPr>
        <w:tab/>
      </w:r>
      <w:r w:rsidRPr="00E63F8F">
        <w:rPr>
          <w:noProof/>
        </w:rPr>
        <w:t>pREMESSA</w:t>
      </w:r>
      <w:r>
        <w:rPr>
          <w:noProof/>
        </w:rPr>
        <w:tab/>
      </w:r>
      <w:r>
        <w:rPr>
          <w:noProof/>
        </w:rPr>
        <w:fldChar w:fldCharType="begin"/>
      </w:r>
      <w:r>
        <w:rPr>
          <w:noProof/>
        </w:rPr>
        <w:instrText xml:space="preserve"> PAGEREF _Toc482609581 \h </w:instrText>
      </w:r>
      <w:r>
        <w:rPr>
          <w:noProof/>
        </w:rPr>
      </w:r>
      <w:r>
        <w:rPr>
          <w:noProof/>
        </w:rPr>
        <w:fldChar w:fldCharType="separate"/>
      </w:r>
      <w:r w:rsidR="00D10393">
        <w:rPr>
          <w:noProof/>
        </w:rPr>
        <w:t>2</w:t>
      </w:r>
      <w:r>
        <w:rPr>
          <w:noProof/>
        </w:rPr>
        <w:fldChar w:fldCharType="end"/>
      </w:r>
    </w:p>
    <w:p w14:paraId="60A64656" w14:textId="77777777" w:rsidR="008E4B23" w:rsidRPr="00C42527" w:rsidRDefault="008E4B23" w:rsidP="008E4B23">
      <w:pPr>
        <w:pStyle w:val="Sommario1"/>
        <w:tabs>
          <w:tab w:val="left" w:pos="480"/>
        </w:tabs>
        <w:spacing w:before="40" w:after="0"/>
        <w:rPr>
          <w:rFonts w:ascii="Calibri" w:hAnsi="Calibri"/>
          <w:caps w:val="0"/>
          <w:noProof/>
          <w:sz w:val="22"/>
          <w:szCs w:val="22"/>
        </w:rPr>
      </w:pPr>
      <w:r w:rsidRPr="00E63F8F">
        <w:rPr>
          <w:noProof/>
        </w:rPr>
        <w:t>5.</w:t>
      </w:r>
      <w:r w:rsidRPr="00C42527">
        <w:rPr>
          <w:rFonts w:ascii="Calibri" w:hAnsi="Calibri"/>
          <w:caps w:val="0"/>
          <w:noProof/>
          <w:sz w:val="22"/>
          <w:szCs w:val="22"/>
        </w:rPr>
        <w:tab/>
      </w:r>
      <w:r w:rsidRPr="00E63F8F">
        <w:rPr>
          <w:noProof/>
        </w:rPr>
        <w:t>soggetti destinatari e ambito di applicazione</w:t>
      </w:r>
      <w:r>
        <w:rPr>
          <w:noProof/>
        </w:rPr>
        <w:tab/>
      </w:r>
      <w:r>
        <w:rPr>
          <w:noProof/>
        </w:rPr>
        <w:fldChar w:fldCharType="begin"/>
      </w:r>
      <w:r>
        <w:rPr>
          <w:noProof/>
        </w:rPr>
        <w:instrText xml:space="preserve"> PAGEREF _Toc482609582 \h </w:instrText>
      </w:r>
      <w:r>
        <w:rPr>
          <w:noProof/>
        </w:rPr>
      </w:r>
      <w:r>
        <w:rPr>
          <w:noProof/>
        </w:rPr>
        <w:fldChar w:fldCharType="separate"/>
      </w:r>
      <w:r w:rsidR="00D10393">
        <w:rPr>
          <w:noProof/>
        </w:rPr>
        <w:t>3</w:t>
      </w:r>
      <w:r>
        <w:rPr>
          <w:noProof/>
        </w:rPr>
        <w:fldChar w:fldCharType="end"/>
      </w:r>
    </w:p>
    <w:p w14:paraId="65E52C34" w14:textId="77777777" w:rsidR="008E4B23" w:rsidRPr="00C42527" w:rsidRDefault="008E4B23" w:rsidP="008E4B23">
      <w:pPr>
        <w:pStyle w:val="Sommario1"/>
        <w:tabs>
          <w:tab w:val="left" w:pos="480"/>
        </w:tabs>
        <w:spacing w:before="40" w:after="0"/>
        <w:rPr>
          <w:rFonts w:ascii="Calibri" w:hAnsi="Calibri"/>
          <w:caps w:val="0"/>
          <w:noProof/>
          <w:sz w:val="22"/>
          <w:szCs w:val="22"/>
        </w:rPr>
      </w:pPr>
      <w:r w:rsidRPr="00E63F8F">
        <w:rPr>
          <w:noProof/>
        </w:rPr>
        <w:t>6.</w:t>
      </w:r>
      <w:r w:rsidRPr="00C42527">
        <w:rPr>
          <w:rFonts w:ascii="Calibri" w:hAnsi="Calibri"/>
          <w:caps w:val="0"/>
          <w:noProof/>
          <w:sz w:val="22"/>
          <w:szCs w:val="22"/>
        </w:rPr>
        <w:tab/>
      </w:r>
      <w:r w:rsidRPr="00E63F8F">
        <w:rPr>
          <w:noProof/>
        </w:rPr>
        <w:t>PRINCIPI ETICI DI RIFERIMENTO</w:t>
      </w:r>
      <w:r>
        <w:rPr>
          <w:noProof/>
        </w:rPr>
        <w:tab/>
      </w:r>
      <w:r>
        <w:rPr>
          <w:noProof/>
        </w:rPr>
        <w:fldChar w:fldCharType="begin"/>
      </w:r>
      <w:r>
        <w:rPr>
          <w:noProof/>
        </w:rPr>
        <w:instrText xml:space="preserve"> PAGEREF _Toc482609583 \h </w:instrText>
      </w:r>
      <w:r>
        <w:rPr>
          <w:noProof/>
        </w:rPr>
      </w:r>
      <w:r>
        <w:rPr>
          <w:noProof/>
        </w:rPr>
        <w:fldChar w:fldCharType="separate"/>
      </w:r>
      <w:r w:rsidR="00D10393">
        <w:rPr>
          <w:noProof/>
        </w:rPr>
        <w:t>3</w:t>
      </w:r>
      <w:r>
        <w:rPr>
          <w:noProof/>
        </w:rPr>
        <w:fldChar w:fldCharType="end"/>
      </w:r>
    </w:p>
    <w:p w14:paraId="23DDB45D"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6.1</w:t>
      </w:r>
      <w:r w:rsidRPr="00C42527">
        <w:rPr>
          <w:rFonts w:ascii="Calibri" w:hAnsi="Calibri"/>
          <w:caps w:val="0"/>
          <w:noProof/>
          <w:sz w:val="22"/>
          <w:szCs w:val="22"/>
        </w:rPr>
        <w:tab/>
      </w:r>
      <w:r w:rsidRPr="00E63F8F">
        <w:rPr>
          <w:noProof/>
        </w:rPr>
        <w:t>PRINCIPI GENERALI</w:t>
      </w:r>
      <w:r>
        <w:rPr>
          <w:noProof/>
        </w:rPr>
        <w:tab/>
      </w:r>
      <w:r>
        <w:rPr>
          <w:noProof/>
        </w:rPr>
        <w:fldChar w:fldCharType="begin"/>
      </w:r>
      <w:r>
        <w:rPr>
          <w:noProof/>
        </w:rPr>
        <w:instrText xml:space="preserve"> PAGEREF _Toc482609584 \h </w:instrText>
      </w:r>
      <w:r>
        <w:rPr>
          <w:noProof/>
        </w:rPr>
      </w:r>
      <w:r>
        <w:rPr>
          <w:noProof/>
        </w:rPr>
        <w:fldChar w:fldCharType="separate"/>
      </w:r>
      <w:r w:rsidR="00D10393">
        <w:rPr>
          <w:noProof/>
        </w:rPr>
        <w:t>3</w:t>
      </w:r>
      <w:r>
        <w:rPr>
          <w:noProof/>
        </w:rPr>
        <w:fldChar w:fldCharType="end"/>
      </w:r>
    </w:p>
    <w:p w14:paraId="0B5D15BA"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6.2</w:t>
      </w:r>
      <w:r w:rsidRPr="00C42527">
        <w:rPr>
          <w:rFonts w:ascii="Calibri" w:hAnsi="Calibri"/>
          <w:caps w:val="0"/>
          <w:noProof/>
          <w:sz w:val="22"/>
          <w:szCs w:val="22"/>
        </w:rPr>
        <w:tab/>
      </w:r>
      <w:r w:rsidRPr="00E63F8F">
        <w:rPr>
          <w:noProof/>
        </w:rPr>
        <w:t>ONESTA’ E CORRETTEZZA</w:t>
      </w:r>
      <w:r>
        <w:rPr>
          <w:noProof/>
        </w:rPr>
        <w:tab/>
      </w:r>
      <w:r>
        <w:rPr>
          <w:noProof/>
        </w:rPr>
        <w:fldChar w:fldCharType="begin"/>
      </w:r>
      <w:r>
        <w:rPr>
          <w:noProof/>
        </w:rPr>
        <w:instrText xml:space="preserve"> PAGEREF _Toc482609585 \h </w:instrText>
      </w:r>
      <w:r>
        <w:rPr>
          <w:noProof/>
        </w:rPr>
      </w:r>
      <w:r>
        <w:rPr>
          <w:noProof/>
        </w:rPr>
        <w:fldChar w:fldCharType="separate"/>
      </w:r>
      <w:r w:rsidR="00D10393">
        <w:rPr>
          <w:noProof/>
        </w:rPr>
        <w:t>3</w:t>
      </w:r>
      <w:r>
        <w:rPr>
          <w:noProof/>
        </w:rPr>
        <w:fldChar w:fldCharType="end"/>
      </w:r>
    </w:p>
    <w:p w14:paraId="0D172E0E"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6.3</w:t>
      </w:r>
      <w:r w:rsidRPr="00C42527">
        <w:rPr>
          <w:rFonts w:ascii="Calibri" w:hAnsi="Calibri"/>
          <w:caps w:val="0"/>
          <w:noProof/>
          <w:sz w:val="22"/>
          <w:szCs w:val="22"/>
        </w:rPr>
        <w:tab/>
      </w:r>
      <w:r w:rsidRPr="00E63F8F">
        <w:rPr>
          <w:noProof/>
        </w:rPr>
        <w:t>TRASPARENZA</w:t>
      </w:r>
      <w:r>
        <w:rPr>
          <w:noProof/>
        </w:rPr>
        <w:tab/>
      </w:r>
      <w:r>
        <w:rPr>
          <w:noProof/>
        </w:rPr>
        <w:fldChar w:fldCharType="begin"/>
      </w:r>
      <w:r>
        <w:rPr>
          <w:noProof/>
        </w:rPr>
        <w:instrText xml:space="preserve"> PAGEREF _Toc482609586 \h </w:instrText>
      </w:r>
      <w:r>
        <w:rPr>
          <w:noProof/>
        </w:rPr>
      </w:r>
      <w:r>
        <w:rPr>
          <w:noProof/>
        </w:rPr>
        <w:fldChar w:fldCharType="separate"/>
      </w:r>
      <w:r w:rsidR="00D10393">
        <w:rPr>
          <w:noProof/>
        </w:rPr>
        <w:t>4</w:t>
      </w:r>
      <w:r>
        <w:rPr>
          <w:noProof/>
        </w:rPr>
        <w:fldChar w:fldCharType="end"/>
      </w:r>
    </w:p>
    <w:p w14:paraId="4D4E8C60"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6.4</w:t>
      </w:r>
      <w:r w:rsidRPr="00C42527">
        <w:rPr>
          <w:rFonts w:ascii="Calibri" w:hAnsi="Calibri"/>
          <w:caps w:val="0"/>
          <w:noProof/>
          <w:sz w:val="22"/>
          <w:szCs w:val="22"/>
        </w:rPr>
        <w:tab/>
      </w:r>
      <w:r w:rsidRPr="00E63F8F">
        <w:rPr>
          <w:noProof/>
        </w:rPr>
        <w:t>RISERVATEZZA</w:t>
      </w:r>
      <w:r>
        <w:rPr>
          <w:noProof/>
        </w:rPr>
        <w:tab/>
      </w:r>
      <w:r>
        <w:rPr>
          <w:noProof/>
        </w:rPr>
        <w:fldChar w:fldCharType="begin"/>
      </w:r>
      <w:r>
        <w:rPr>
          <w:noProof/>
        </w:rPr>
        <w:instrText xml:space="preserve"> PAGEREF _Toc482609587 \h </w:instrText>
      </w:r>
      <w:r>
        <w:rPr>
          <w:noProof/>
        </w:rPr>
      </w:r>
      <w:r>
        <w:rPr>
          <w:noProof/>
        </w:rPr>
        <w:fldChar w:fldCharType="separate"/>
      </w:r>
      <w:r w:rsidR="00D10393">
        <w:rPr>
          <w:noProof/>
        </w:rPr>
        <w:t>4</w:t>
      </w:r>
      <w:r>
        <w:rPr>
          <w:noProof/>
        </w:rPr>
        <w:fldChar w:fldCharType="end"/>
      </w:r>
    </w:p>
    <w:p w14:paraId="596C2F0B"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6.5</w:t>
      </w:r>
      <w:r w:rsidRPr="00C42527">
        <w:rPr>
          <w:rFonts w:ascii="Calibri" w:hAnsi="Calibri"/>
          <w:caps w:val="0"/>
          <w:noProof/>
          <w:sz w:val="22"/>
          <w:szCs w:val="22"/>
        </w:rPr>
        <w:tab/>
      </w:r>
      <w:r w:rsidRPr="00E63F8F">
        <w:rPr>
          <w:noProof/>
        </w:rPr>
        <w:t>IMPARZIALITA’</w:t>
      </w:r>
      <w:r>
        <w:rPr>
          <w:noProof/>
        </w:rPr>
        <w:tab/>
      </w:r>
      <w:r>
        <w:rPr>
          <w:noProof/>
        </w:rPr>
        <w:fldChar w:fldCharType="begin"/>
      </w:r>
      <w:r>
        <w:rPr>
          <w:noProof/>
        </w:rPr>
        <w:instrText xml:space="preserve"> PAGEREF _Toc482609588 \h </w:instrText>
      </w:r>
      <w:r>
        <w:rPr>
          <w:noProof/>
        </w:rPr>
      </w:r>
      <w:r>
        <w:rPr>
          <w:noProof/>
        </w:rPr>
        <w:fldChar w:fldCharType="separate"/>
      </w:r>
      <w:r w:rsidR="00D10393">
        <w:rPr>
          <w:noProof/>
        </w:rPr>
        <w:t>4</w:t>
      </w:r>
      <w:r>
        <w:rPr>
          <w:noProof/>
        </w:rPr>
        <w:fldChar w:fldCharType="end"/>
      </w:r>
    </w:p>
    <w:p w14:paraId="26558F9D"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6.6</w:t>
      </w:r>
      <w:r w:rsidRPr="00C42527">
        <w:rPr>
          <w:rFonts w:ascii="Calibri" w:hAnsi="Calibri"/>
          <w:caps w:val="0"/>
          <w:noProof/>
          <w:sz w:val="22"/>
          <w:szCs w:val="22"/>
        </w:rPr>
        <w:tab/>
      </w:r>
      <w:r w:rsidRPr="00E63F8F">
        <w:rPr>
          <w:noProof/>
        </w:rPr>
        <w:t>VALORE DELLE RISORSE UMANE</w:t>
      </w:r>
      <w:r>
        <w:rPr>
          <w:noProof/>
        </w:rPr>
        <w:tab/>
      </w:r>
      <w:r>
        <w:rPr>
          <w:noProof/>
        </w:rPr>
        <w:fldChar w:fldCharType="begin"/>
      </w:r>
      <w:r>
        <w:rPr>
          <w:noProof/>
        </w:rPr>
        <w:instrText xml:space="preserve"> PAGEREF _Toc482609589 \h </w:instrText>
      </w:r>
      <w:r>
        <w:rPr>
          <w:noProof/>
        </w:rPr>
      </w:r>
      <w:r>
        <w:rPr>
          <w:noProof/>
        </w:rPr>
        <w:fldChar w:fldCharType="separate"/>
      </w:r>
      <w:r w:rsidR="00D10393">
        <w:rPr>
          <w:noProof/>
        </w:rPr>
        <w:t>4</w:t>
      </w:r>
      <w:r>
        <w:rPr>
          <w:noProof/>
        </w:rPr>
        <w:fldChar w:fldCharType="end"/>
      </w:r>
    </w:p>
    <w:p w14:paraId="3B7352FA"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6.7</w:t>
      </w:r>
      <w:r w:rsidRPr="00C42527">
        <w:rPr>
          <w:rFonts w:ascii="Calibri" w:hAnsi="Calibri"/>
          <w:caps w:val="0"/>
          <w:noProof/>
          <w:sz w:val="22"/>
          <w:szCs w:val="22"/>
        </w:rPr>
        <w:tab/>
      </w:r>
      <w:r w:rsidRPr="00E63F8F">
        <w:rPr>
          <w:noProof/>
        </w:rPr>
        <w:t>CONCORRENZA LEALE</w:t>
      </w:r>
      <w:r>
        <w:rPr>
          <w:noProof/>
        </w:rPr>
        <w:tab/>
      </w:r>
      <w:r>
        <w:rPr>
          <w:noProof/>
        </w:rPr>
        <w:fldChar w:fldCharType="begin"/>
      </w:r>
      <w:r>
        <w:rPr>
          <w:noProof/>
        </w:rPr>
        <w:instrText xml:space="preserve"> PAGEREF _Toc482609590 \h </w:instrText>
      </w:r>
      <w:r>
        <w:rPr>
          <w:noProof/>
        </w:rPr>
      </w:r>
      <w:r>
        <w:rPr>
          <w:noProof/>
        </w:rPr>
        <w:fldChar w:fldCharType="separate"/>
      </w:r>
      <w:r w:rsidR="00D10393">
        <w:rPr>
          <w:noProof/>
        </w:rPr>
        <w:t>5</w:t>
      </w:r>
      <w:r>
        <w:rPr>
          <w:noProof/>
        </w:rPr>
        <w:fldChar w:fldCharType="end"/>
      </w:r>
    </w:p>
    <w:p w14:paraId="52430B99"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6.8</w:t>
      </w:r>
      <w:r w:rsidRPr="00C42527">
        <w:rPr>
          <w:rFonts w:ascii="Calibri" w:hAnsi="Calibri"/>
          <w:caps w:val="0"/>
          <w:noProof/>
          <w:sz w:val="22"/>
          <w:szCs w:val="22"/>
        </w:rPr>
        <w:tab/>
      </w:r>
      <w:r w:rsidRPr="00E63F8F">
        <w:rPr>
          <w:noProof/>
        </w:rPr>
        <w:t>CONFLITTO D’ INTERESSE</w:t>
      </w:r>
      <w:r>
        <w:rPr>
          <w:noProof/>
        </w:rPr>
        <w:tab/>
      </w:r>
      <w:r>
        <w:rPr>
          <w:noProof/>
        </w:rPr>
        <w:fldChar w:fldCharType="begin"/>
      </w:r>
      <w:r>
        <w:rPr>
          <w:noProof/>
        </w:rPr>
        <w:instrText xml:space="preserve"> PAGEREF _Toc482609591 \h </w:instrText>
      </w:r>
      <w:r>
        <w:rPr>
          <w:noProof/>
        </w:rPr>
      </w:r>
      <w:r>
        <w:rPr>
          <w:noProof/>
        </w:rPr>
        <w:fldChar w:fldCharType="separate"/>
      </w:r>
      <w:r w:rsidR="00D10393">
        <w:rPr>
          <w:noProof/>
        </w:rPr>
        <w:t>5</w:t>
      </w:r>
      <w:r>
        <w:rPr>
          <w:noProof/>
        </w:rPr>
        <w:fldChar w:fldCharType="end"/>
      </w:r>
    </w:p>
    <w:p w14:paraId="7120D10F"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6.9</w:t>
      </w:r>
      <w:r w:rsidRPr="00C42527">
        <w:rPr>
          <w:rFonts w:ascii="Calibri" w:hAnsi="Calibri"/>
          <w:caps w:val="0"/>
          <w:noProof/>
          <w:sz w:val="22"/>
          <w:szCs w:val="22"/>
        </w:rPr>
        <w:tab/>
      </w:r>
      <w:r w:rsidRPr="00E63F8F">
        <w:rPr>
          <w:noProof/>
        </w:rPr>
        <w:t>LEGALITA’</w:t>
      </w:r>
      <w:r>
        <w:rPr>
          <w:noProof/>
        </w:rPr>
        <w:tab/>
      </w:r>
      <w:r>
        <w:rPr>
          <w:noProof/>
        </w:rPr>
        <w:fldChar w:fldCharType="begin"/>
      </w:r>
      <w:r>
        <w:rPr>
          <w:noProof/>
        </w:rPr>
        <w:instrText xml:space="preserve"> PAGEREF _Toc482609592 \h </w:instrText>
      </w:r>
      <w:r>
        <w:rPr>
          <w:noProof/>
        </w:rPr>
      </w:r>
      <w:r>
        <w:rPr>
          <w:noProof/>
        </w:rPr>
        <w:fldChar w:fldCharType="separate"/>
      </w:r>
      <w:r w:rsidR="00D10393">
        <w:rPr>
          <w:noProof/>
        </w:rPr>
        <w:t>5</w:t>
      </w:r>
      <w:r>
        <w:rPr>
          <w:noProof/>
        </w:rPr>
        <w:fldChar w:fldCharType="end"/>
      </w:r>
    </w:p>
    <w:p w14:paraId="13011C8C"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6.10</w:t>
      </w:r>
      <w:r w:rsidRPr="00C42527">
        <w:rPr>
          <w:rFonts w:ascii="Calibri" w:hAnsi="Calibri"/>
          <w:caps w:val="0"/>
          <w:noProof/>
          <w:sz w:val="22"/>
          <w:szCs w:val="22"/>
        </w:rPr>
        <w:tab/>
      </w:r>
      <w:r w:rsidRPr="00E63F8F">
        <w:rPr>
          <w:noProof/>
        </w:rPr>
        <w:t>EQUITA’ DELL’AUTORITA’</w:t>
      </w:r>
      <w:r>
        <w:rPr>
          <w:noProof/>
        </w:rPr>
        <w:tab/>
      </w:r>
      <w:r>
        <w:rPr>
          <w:noProof/>
        </w:rPr>
        <w:fldChar w:fldCharType="begin"/>
      </w:r>
      <w:r>
        <w:rPr>
          <w:noProof/>
        </w:rPr>
        <w:instrText xml:space="preserve"> PAGEREF _Toc482609593 \h </w:instrText>
      </w:r>
      <w:r>
        <w:rPr>
          <w:noProof/>
        </w:rPr>
      </w:r>
      <w:r>
        <w:rPr>
          <w:noProof/>
        </w:rPr>
        <w:fldChar w:fldCharType="separate"/>
      </w:r>
      <w:r w:rsidR="00D10393">
        <w:rPr>
          <w:noProof/>
        </w:rPr>
        <w:t>6</w:t>
      </w:r>
      <w:r>
        <w:rPr>
          <w:noProof/>
        </w:rPr>
        <w:fldChar w:fldCharType="end"/>
      </w:r>
    </w:p>
    <w:p w14:paraId="2CB0D025"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6.11</w:t>
      </w:r>
      <w:r w:rsidRPr="00C42527">
        <w:rPr>
          <w:rFonts w:ascii="Calibri" w:hAnsi="Calibri"/>
          <w:caps w:val="0"/>
          <w:noProof/>
          <w:sz w:val="22"/>
          <w:szCs w:val="22"/>
        </w:rPr>
        <w:tab/>
      </w:r>
      <w:r w:rsidRPr="00E63F8F">
        <w:rPr>
          <w:noProof/>
        </w:rPr>
        <w:t>AMBIENTE, SALUTE E SICUREZZA</w:t>
      </w:r>
      <w:r>
        <w:rPr>
          <w:noProof/>
        </w:rPr>
        <w:tab/>
      </w:r>
      <w:r>
        <w:rPr>
          <w:noProof/>
        </w:rPr>
        <w:fldChar w:fldCharType="begin"/>
      </w:r>
      <w:r>
        <w:rPr>
          <w:noProof/>
        </w:rPr>
        <w:instrText xml:space="preserve"> PAGEREF _Toc482609594 \h </w:instrText>
      </w:r>
      <w:r>
        <w:rPr>
          <w:noProof/>
        </w:rPr>
      </w:r>
      <w:r>
        <w:rPr>
          <w:noProof/>
        </w:rPr>
        <w:fldChar w:fldCharType="separate"/>
      </w:r>
      <w:r w:rsidR="00D10393">
        <w:rPr>
          <w:noProof/>
        </w:rPr>
        <w:t>6</w:t>
      </w:r>
      <w:r>
        <w:rPr>
          <w:noProof/>
        </w:rPr>
        <w:fldChar w:fldCharType="end"/>
      </w:r>
    </w:p>
    <w:p w14:paraId="162DF881" w14:textId="77777777" w:rsidR="008E4B23" w:rsidRPr="00C42527" w:rsidRDefault="008E4B23" w:rsidP="008E4B23">
      <w:pPr>
        <w:pStyle w:val="Sommario1"/>
        <w:tabs>
          <w:tab w:val="left" w:pos="480"/>
        </w:tabs>
        <w:spacing w:before="40" w:after="0"/>
        <w:rPr>
          <w:rFonts w:ascii="Calibri" w:hAnsi="Calibri"/>
          <w:caps w:val="0"/>
          <w:noProof/>
          <w:sz w:val="22"/>
          <w:szCs w:val="22"/>
        </w:rPr>
      </w:pPr>
      <w:r w:rsidRPr="00E63F8F">
        <w:rPr>
          <w:noProof/>
        </w:rPr>
        <w:t>7.</w:t>
      </w:r>
      <w:r w:rsidRPr="00C42527">
        <w:rPr>
          <w:rFonts w:ascii="Calibri" w:hAnsi="Calibri"/>
          <w:caps w:val="0"/>
          <w:noProof/>
          <w:sz w:val="22"/>
          <w:szCs w:val="22"/>
        </w:rPr>
        <w:tab/>
      </w:r>
      <w:r w:rsidRPr="00E63F8F">
        <w:rPr>
          <w:noProof/>
        </w:rPr>
        <w:t>NORME DI COMPORTAMENTO</w:t>
      </w:r>
      <w:r>
        <w:rPr>
          <w:noProof/>
        </w:rPr>
        <w:tab/>
      </w:r>
      <w:r>
        <w:rPr>
          <w:noProof/>
        </w:rPr>
        <w:fldChar w:fldCharType="begin"/>
      </w:r>
      <w:r>
        <w:rPr>
          <w:noProof/>
        </w:rPr>
        <w:instrText xml:space="preserve"> PAGEREF _Toc482609595 \h </w:instrText>
      </w:r>
      <w:r>
        <w:rPr>
          <w:noProof/>
        </w:rPr>
      </w:r>
      <w:r>
        <w:rPr>
          <w:noProof/>
        </w:rPr>
        <w:fldChar w:fldCharType="separate"/>
      </w:r>
      <w:r w:rsidR="00D10393">
        <w:rPr>
          <w:noProof/>
        </w:rPr>
        <w:t>6</w:t>
      </w:r>
      <w:r>
        <w:rPr>
          <w:noProof/>
        </w:rPr>
        <w:fldChar w:fldCharType="end"/>
      </w:r>
    </w:p>
    <w:p w14:paraId="7CA33744"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7.1</w:t>
      </w:r>
      <w:r w:rsidRPr="00C42527">
        <w:rPr>
          <w:rFonts w:ascii="Calibri" w:hAnsi="Calibri"/>
          <w:caps w:val="0"/>
          <w:noProof/>
          <w:sz w:val="22"/>
          <w:szCs w:val="22"/>
        </w:rPr>
        <w:tab/>
      </w:r>
      <w:r w:rsidRPr="00E63F8F">
        <w:rPr>
          <w:noProof/>
        </w:rPr>
        <w:t>RAPPORTI CON IL PERSONALE</w:t>
      </w:r>
      <w:r>
        <w:rPr>
          <w:noProof/>
        </w:rPr>
        <w:tab/>
      </w:r>
      <w:r>
        <w:rPr>
          <w:noProof/>
        </w:rPr>
        <w:fldChar w:fldCharType="begin"/>
      </w:r>
      <w:r>
        <w:rPr>
          <w:noProof/>
        </w:rPr>
        <w:instrText xml:space="preserve"> PAGEREF _Toc482609596 \h </w:instrText>
      </w:r>
      <w:r>
        <w:rPr>
          <w:noProof/>
        </w:rPr>
      </w:r>
      <w:r>
        <w:rPr>
          <w:noProof/>
        </w:rPr>
        <w:fldChar w:fldCharType="separate"/>
      </w:r>
      <w:r w:rsidR="00D10393">
        <w:rPr>
          <w:noProof/>
        </w:rPr>
        <w:t>6</w:t>
      </w:r>
      <w:r>
        <w:rPr>
          <w:noProof/>
        </w:rPr>
        <w:fldChar w:fldCharType="end"/>
      </w:r>
    </w:p>
    <w:p w14:paraId="1C8C13B5"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7.2</w:t>
      </w:r>
      <w:r w:rsidRPr="00C42527">
        <w:rPr>
          <w:rFonts w:ascii="Calibri" w:hAnsi="Calibri"/>
          <w:caps w:val="0"/>
          <w:noProof/>
          <w:sz w:val="22"/>
          <w:szCs w:val="22"/>
        </w:rPr>
        <w:tab/>
      </w:r>
      <w:r w:rsidRPr="00E63F8F">
        <w:rPr>
          <w:noProof/>
        </w:rPr>
        <w:t>RAPPORTI CON LA PUBBLICA AMMINISTRAZIONE</w:t>
      </w:r>
      <w:r>
        <w:rPr>
          <w:noProof/>
        </w:rPr>
        <w:tab/>
      </w:r>
      <w:r>
        <w:rPr>
          <w:noProof/>
        </w:rPr>
        <w:fldChar w:fldCharType="begin"/>
      </w:r>
      <w:r>
        <w:rPr>
          <w:noProof/>
        </w:rPr>
        <w:instrText xml:space="preserve"> PAGEREF _Toc482609597 \h </w:instrText>
      </w:r>
      <w:r>
        <w:rPr>
          <w:noProof/>
        </w:rPr>
      </w:r>
      <w:r>
        <w:rPr>
          <w:noProof/>
        </w:rPr>
        <w:fldChar w:fldCharType="separate"/>
      </w:r>
      <w:r w:rsidR="00D10393">
        <w:rPr>
          <w:noProof/>
        </w:rPr>
        <w:t>7</w:t>
      </w:r>
      <w:r>
        <w:rPr>
          <w:noProof/>
        </w:rPr>
        <w:fldChar w:fldCharType="end"/>
      </w:r>
    </w:p>
    <w:p w14:paraId="44DCBEBA"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7.3</w:t>
      </w:r>
      <w:r w:rsidRPr="00C42527">
        <w:rPr>
          <w:rFonts w:ascii="Calibri" w:hAnsi="Calibri"/>
          <w:caps w:val="0"/>
          <w:noProof/>
          <w:sz w:val="22"/>
          <w:szCs w:val="22"/>
        </w:rPr>
        <w:tab/>
      </w:r>
      <w:r w:rsidRPr="00E63F8F">
        <w:rPr>
          <w:noProof/>
        </w:rPr>
        <w:t>RAPPORTI CON I FORNITORI</w:t>
      </w:r>
      <w:r>
        <w:rPr>
          <w:noProof/>
        </w:rPr>
        <w:tab/>
      </w:r>
      <w:r>
        <w:rPr>
          <w:noProof/>
        </w:rPr>
        <w:fldChar w:fldCharType="begin"/>
      </w:r>
      <w:r>
        <w:rPr>
          <w:noProof/>
        </w:rPr>
        <w:instrText xml:space="preserve"> PAGEREF _Toc482609598 \h </w:instrText>
      </w:r>
      <w:r>
        <w:rPr>
          <w:noProof/>
        </w:rPr>
      </w:r>
      <w:r>
        <w:rPr>
          <w:noProof/>
        </w:rPr>
        <w:fldChar w:fldCharType="separate"/>
      </w:r>
      <w:r w:rsidR="00D10393">
        <w:rPr>
          <w:noProof/>
        </w:rPr>
        <w:t>8</w:t>
      </w:r>
      <w:r>
        <w:rPr>
          <w:noProof/>
        </w:rPr>
        <w:fldChar w:fldCharType="end"/>
      </w:r>
    </w:p>
    <w:p w14:paraId="638DB358" w14:textId="77777777" w:rsidR="008E4B23" w:rsidRPr="00C42527" w:rsidRDefault="008E4B23" w:rsidP="008E4B23">
      <w:pPr>
        <w:pStyle w:val="Sommario2"/>
        <w:tabs>
          <w:tab w:val="left" w:pos="960"/>
        </w:tabs>
        <w:spacing w:before="40" w:after="0"/>
        <w:ind w:firstLine="0"/>
        <w:rPr>
          <w:rFonts w:ascii="Calibri" w:hAnsi="Calibri"/>
          <w:caps w:val="0"/>
          <w:noProof/>
          <w:sz w:val="22"/>
          <w:szCs w:val="22"/>
        </w:rPr>
      </w:pPr>
      <w:r w:rsidRPr="00E63F8F">
        <w:rPr>
          <w:noProof/>
        </w:rPr>
        <w:t>7.4</w:t>
      </w:r>
      <w:r w:rsidRPr="00C42527">
        <w:rPr>
          <w:rFonts w:ascii="Calibri" w:hAnsi="Calibri"/>
          <w:caps w:val="0"/>
          <w:noProof/>
          <w:sz w:val="22"/>
          <w:szCs w:val="22"/>
        </w:rPr>
        <w:tab/>
      </w:r>
      <w:r w:rsidRPr="00E63F8F">
        <w:rPr>
          <w:noProof/>
        </w:rPr>
        <w:t>RAPPORTI CON I COLLABORI ESTERNI E I CONSULENTI</w:t>
      </w:r>
      <w:r>
        <w:rPr>
          <w:noProof/>
        </w:rPr>
        <w:tab/>
      </w:r>
      <w:r>
        <w:rPr>
          <w:noProof/>
        </w:rPr>
        <w:fldChar w:fldCharType="begin"/>
      </w:r>
      <w:r>
        <w:rPr>
          <w:noProof/>
        </w:rPr>
        <w:instrText xml:space="preserve"> PAGEREF _Toc482609599 \h </w:instrText>
      </w:r>
      <w:r>
        <w:rPr>
          <w:noProof/>
        </w:rPr>
      </w:r>
      <w:r>
        <w:rPr>
          <w:noProof/>
        </w:rPr>
        <w:fldChar w:fldCharType="separate"/>
      </w:r>
      <w:r w:rsidR="00D10393">
        <w:rPr>
          <w:noProof/>
        </w:rPr>
        <w:t>9</w:t>
      </w:r>
      <w:r>
        <w:rPr>
          <w:noProof/>
        </w:rPr>
        <w:fldChar w:fldCharType="end"/>
      </w:r>
    </w:p>
    <w:p w14:paraId="4E2625A3" w14:textId="77777777" w:rsidR="008E4B23" w:rsidRPr="00C42527" w:rsidRDefault="008E4B23" w:rsidP="008E4B23">
      <w:pPr>
        <w:pStyle w:val="Sommario2"/>
        <w:tabs>
          <w:tab w:val="left" w:pos="960"/>
        </w:tabs>
        <w:spacing w:before="40" w:after="0"/>
        <w:ind w:firstLine="0"/>
        <w:rPr>
          <w:rFonts w:ascii="Calibri" w:hAnsi="Calibri"/>
          <w:caps w:val="0"/>
          <w:noProof/>
          <w:sz w:val="22"/>
          <w:szCs w:val="22"/>
        </w:rPr>
      </w:pPr>
      <w:r w:rsidRPr="00E63F8F">
        <w:rPr>
          <w:noProof/>
        </w:rPr>
        <w:t>7.5</w:t>
      </w:r>
      <w:r w:rsidRPr="00C42527">
        <w:rPr>
          <w:rFonts w:ascii="Calibri" w:hAnsi="Calibri"/>
          <w:caps w:val="0"/>
          <w:noProof/>
          <w:sz w:val="22"/>
          <w:szCs w:val="22"/>
        </w:rPr>
        <w:tab/>
      </w:r>
      <w:r w:rsidRPr="00E63F8F">
        <w:rPr>
          <w:noProof/>
        </w:rPr>
        <w:t>RAPPORTI CON I CLIENTI E UTENTI</w:t>
      </w:r>
      <w:r>
        <w:rPr>
          <w:noProof/>
        </w:rPr>
        <w:tab/>
      </w:r>
      <w:r>
        <w:rPr>
          <w:noProof/>
        </w:rPr>
        <w:fldChar w:fldCharType="begin"/>
      </w:r>
      <w:r>
        <w:rPr>
          <w:noProof/>
        </w:rPr>
        <w:instrText xml:space="preserve"> PAGEREF _Toc482609600 \h </w:instrText>
      </w:r>
      <w:r>
        <w:rPr>
          <w:noProof/>
        </w:rPr>
      </w:r>
      <w:r>
        <w:rPr>
          <w:noProof/>
        </w:rPr>
        <w:fldChar w:fldCharType="separate"/>
      </w:r>
      <w:r w:rsidR="00D10393">
        <w:rPr>
          <w:noProof/>
        </w:rPr>
        <w:t>9</w:t>
      </w:r>
      <w:r>
        <w:rPr>
          <w:noProof/>
        </w:rPr>
        <w:fldChar w:fldCharType="end"/>
      </w:r>
    </w:p>
    <w:p w14:paraId="287EC2EC"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7.6</w:t>
      </w:r>
      <w:r w:rsidRPr="00C42527">
        <w:rPr>
          <w:rFonts w:ascii="Calibri" w:hAnsi="Calibri"/>
          <w:caps w:val="0"/>
          <w:noProof/>
          <w:sz w:val="22"/>
          <w:szCs w:val="22"/>
        </w:rPr>
        <w:tab/>
      </w:r>
      <w:r w:rsidRPr="00E63F8F">
        <w:rPr>
          <w:noProof/>
        </w:rPr>
        <w:t>RAPPORTI CON ALTRI INTERLOCUTORI</w:t>
      </w:r>
      <w:r>
        <w:rPr>
          <w:noProof/>
        </w:rPr>
        <w:tab/>
      </w:r>
      <w:r>
        <w:rPr>
          <w:noProof/>
        </w:rPr>
        <w:fldChar w:fldCharType="begin"/>
      </w:r>
      <w:r>
        <w:rPr>
          <w:noProof/>
        </w:rPr>
        <w:instrText xml:space="preserve"> PAGEREF _Toc482609601 \h </w:instrText>
      </w:r>
      <w:r>
        <w:rPr>
          <w:noProof/>
        </w:rPr>
      </w:r>
      <w:r>
        <w:rPr>
          <w:noProof/>
        </w:rPr>
        <w:fldChar w:fldCharType="separate"/>
      </w:r>
      <w:r w:rsidR="00D10393">
        <w:rPr>
          <w:noProof/>
        </w:rPr>
        <w:t>10</w:t>
      </w:r>
      <w:r>
        <w:rPr>
          <w:noProof/>
        </w:rPr>
        <w:fldChar w:fldCharType="end"/>
      </w:r>
    </w:p>
    <w:p w14:paraId="22089002" w14:textId="77777777" w:rsidR="008E4B23" w:rsidRPr="00C42527" w:rsidRDefault="008E4B23" w:rsidP="008E4B23">
      <w:pPr>
        <w:pStyle w:val="Sommario1"/>
        <w:tabs>
          <w:tab w:val="left" w:pos="480"/>
        </w:tabs>
        <w:spacing w:before="40" w:after="0"/>
        <w:rPr>
          <w:rFonts w:ascii="Calibri" w:hAnsi="Calibri"/>
          <w:caps w:val="0"/>
          <w:noProof/>
          <w:sz w:val="22"/>
          <w:szCs w:val="22"/>
        </w:rPr>
      </w:pPr>
      <w:r w:rsidRPr="00E63F8F">
        <w:rPr>
          <w:noProof/>
        </w:rPr>
        <w:t>8.</w:t>
      </w:r>
      <w:r w:rsidRPr="00C42527">
        <w:rPr>
          <w:rFonts w:ascii="Calibri" w:hAnsi="Calibri"/>
          <w:caps w:val="0"/>
          <w:noProof/>
          <w:sz w:val="22"/>
          <w:szCs w:val="22"/>
        </w:rPr>
        <w:tab/>
      </w:r>
      <w:r w:rsidRPr="00E63F8F">
        <w:rPr>
          <w:noProof/>
        </w:rPr>
        <w:t>modalita’ di attuazione e controllo</w:t>
      </w:r>
      <w:r>
        <w:rPr>
          <w:noProof/>
        </w:rPr>
        <w:tab/>
      </w:r>
      <w:r>
        <w:rPr>
          <w:noProof/>
        </w:rPr>
        <w:fldChar w:fldCharType="begin"/>
      </w:r>
      <w:r>
        <w:rPr>
          <w:noProof/>
        </w:rPr>
        <w:instrText xml:space="preserve"> PAGEREF _Toc482609602 \h </w:instrText>
      </w:r>
      <w:r>
        <w:rPr>
          <w:noProof/>
        </w:rPr>
      </w:r>
      <w:r>
        <w:rPr>
          <w:noProof/>
        </w:rPr>
        <w:fldChar w:fldCharType="separate"/>
      </w:r>
      <w:r w:rsidR="00D10393">
        <w:rPr>
          <w:noProof/>
        </w:rPr>
        <w:t>10</w:t>
      </w:r>
      <w:r>
        <w:rPr>
          <w:noProof/>
        </w:rPr>
        <w:fldChar w:fldCharType="end"/>
      </w:r>
    </w:p>
    <w:p w14:paraId="3D896003"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8.1</w:t>
      </w:r>
      <w:r w:rsidRPr="00C42527">
        <w:rPr>
          <w:rFonts w:ascii="Calibri" w:hAnsi="Calibri"/>
          <w:caps w:val="0"/>
          <w:noProof/>
          <w:sz w:val="22"/>
          <w:szCs w:val="22"/>
        </w:rPr>
        <w:tab/>
      </w:r>
      <w:r w:rsidRPr="00E63F8F">
        <w:rPr>
          <w:noProof/>
        </w:rPr>
        <w:t>GENERALITA’</w:t>
      </w:r>
      <w:r>
        <w:rPr>
          <w:noProof/>
        </w:rPr>
        <w:tab/>
      </w:r>
      <w:r>
        <w:rPr>
          <w:noProof/>
        </w:rPr>
        <w:fldChar w:fldCharType="begin"/>
      </w:r>
      <w:r>
        <w:rPr>
          <w:noProof/>
        </w:rPr>
        <w:instrText xml:space="preserve"> PAGEREF _Toc482609603 \h </w:instrText>
      </w:r>
      <w:r>
        <w:rPr>
          <w:noProof/>
        </w:rPr>
      </w:r>
      <w:r>
        <w:rPr>
          <w:noProof/>
        </w:rPr>
        <w:fldChar w:fldCharType="separate"/>
      </w:r>
      <w:r w:rsidR="00D10393">
        <w:rPr>
          <w:noProof/>
        </w:rPr>
        <w:t>10</w:t>
      </w:r>
      <w:r>
        <w:rPr>
          <w:noProof/>
        </w:rPr>
        <w:fldChar w:fldCharType="end"/>
      </w:r>
    </w:p>
    <w:p w14:paraId="5A353146"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8.2</w:t>
      </w:r>
      <w:r w:rsidRPr="00C42527">
        <w:rPr>
          <w:rFonts w:ascii="Calibri" w:hAnsi="Calibri"/>
          <w:caps w:val="0"/>
          <w:noProof/>
          <w:sz w:val="22"/>
          <w:szCs w:val="22"/>
        </w:rPr>
        <w:tab/>
      </w:r>
      <w:r w:rsidRPr="00E63F8F">
        <w:rPr>
          <w:noProof/>
        </w:rPr>
        <w:t>ATTUAZIONE DEL CODICE</w:t>
      </w:r>
      <w:r>
        <w:rPr>
          <w:noProof/>
        </w:rPr>
        <w:tab/>
      </w:r>
      <w:r>
        <w:rPr>
          <w:noProof/>
        </w:rPr>
        <w:fldChar w:fldCharType="begin"/>
      </w:r>
      <w:r>
        <w:rPr>
          <w:noProof/>
        </w:rPr>
        <w:instrText xml:space="preserve"> PAGEREF _Toc482609604 \h </w:instrText>
      </w:r>
      <w:r>
        <w:rPr>
          <w:noProof/>
        </w:rPr>
      </w:r>
      <w:r>
        <w:rPr>
          <w:noProof/>
        </w:rPr>
        <w:fldChar w:fldCharType="separate"/>
      </w:r>
      <w:r w:rsidR="00D10393">
        <w:rPr>
          <w:noProof/>
        </w:rPr>
        <w:t>10</w:t>
      </w:r>
      <w:r>
        <w:rPr>
          <w:noProof/>
        </w:rPr>
        <w:fldChar w:fldCharType="end"/>
      </w:r>
    </w:p>
    <w:p w14:paraId="45B030A2"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8.3</w:t>
      </w:r>
      <w:r w:rsidRPr="00C42527">
        <w:rPr>
          <w:rFonts w:ascii="Calibri" w:hAnsi="Calibri"/>
          <w:caps w:val="0"/>
          <w:noProof/>
          <w:sz w:val="22"/>
          <w:szCs w:val="22"/>
        </w:rPr>
        <w:tab/>
      </w:r>
      <w:r w:rsidRPr="00E63F8F">
        <w:rPr>
          <w:noProof/>
        </w:rPr>
        <w:t>SEGNALAZIONI E RICHIESTE DI CHIARIMENDO ALL’ODV</w:t>
      </w:r>
      <w:r>
        <w:rPr>
          <w:noProof/>
        </w:rPr>
        <w:tab/>
      </w:r>
      <w:r>
        <w:rPr>
          <w:noProof/>
        </w:rPr>
        <w:fldChar w:fldCharType="begin"/>
      </w:r>
      <w:r>
        <w:rPr>
          <w:noProof/>
        </w:rPr>
        <w:instrText xml:space="preserve"> PAGEREF _Toc482609605 \h </w:instrText>
      </w:r>
      <w:r>
        <w:rPr>
          <w:noProof/>
        </w:rPr>
      </w:r>
      <w:r>
        <w:rPr>
          <w:noProof/>
        </w:rPr>
        <w:fldChar w:fldCharType="separate"/>
      </w:r>
      <w:r w:rsidR="00D10393">
        <w:rPr>
          <w:noProof/>
        </w:rPr>
        <w:t>11</w:t>
      </w:r>
      <w:r>
        <w:rPr>
          <w:noProof/>
        </w:rPr>
        <w:fldChar w:fldCharType="end"/>
      </w:r>
    </w:p>
    <w:p w14:paraId="13468767" w14:textId="77777777" w:rsidR="008E4B23" w:rsidRPr="00C42527" w:rsidRDefault="008E4B23" w:rsidP="008E4B23">
      <w:pPr>
        <w:pStyle w:val="Sommario2"/>
        <w:tabs>
          <w:tab w:val="left" w:pos="960"/>
        </w:tabs>
        <w:spacing w:before="40" w:after="0"/>
        <w:rPr>
          <w:rFonts w:ascii="Calibri" w:hAnsi="Calibri"/>
          <w:caps w:val="0"/>
          <w:noProof/>
          <w:sz w:val="22"/>
          <w:szCs w:val="22"/>
        </w:rPr>
      </w:pPr>
      <w:r w:rsidRPr="00E63F8F">
        <w:rPr>
          <w:noProof/>
        </w:rPr>
        <w:t>8.4</w:t>
      </w:r>
      <w:r w:rsidRPr="00C42527">
        <w:rPr>
          <w:rFonts w:ascii="Calibri" w:hAnsi="Calibri"/>
          <w:caps w:val="0"/>
          <w:noProof/>
          <w:sz w:val="22"/>
          <w:szCs w:val="22"/>
        </w:rPr>
        <w:tab/>
      </w:r>
      <w:r w:rsidRPr="00E63F8F">
        <w:rPr>
          <w:noProof/>
        </w:rPr>
        <w:t>DIFFUSIONE DEL CODICE ETICO</w:t>
      </w:r>
      <w:r>
        <w:rPr>
          <w:noProof/>
        </w:rPr>
        <w:tab/>
      </w:r>
      <w:r>
        <w:rPr>
          <w:noProof/>
        </w:rPr>
        <w:fldChar w:fldCharType="begin"/>
      </w:r>
      <w:r>
        <w:rPr>
          <w:noProof/>
        </w:rPr>
        <w:instrText xml:space="preserve"> PAGEREF _Toc482609606 \h </w:instrText>
      </w:r>
      <w:r>
        <w:rPr>
          <w:noProof/>
        </w:rPr>
      </w:r>
      <w:r>
        <w:rPr>
          <w:noProof/>
        </w:rPr>
        <w:fldChar w:fldCharType="separate"/>
      </w:r>
      <w:r w:rsidR="00D10393">
        <w:rPr>
          <w:noProof/>
        </w:rPr>
        <w:t>11</w:t>
      </w:r>
      <w:r>
        <w:rPr>
          <w:noProof/>
        </w:rPr>
        <w:fldChar w:fldCharType="end"/>
      </w:r>
    </w:p>
    <w:p w14:paraId="13C53803" w14:textId="77777777" w:rsidR="008E4B23" w:rsidRPr="00C42527" w:rsidRDefault="008E4B23" w:rsidP="008E4B23">
      <w:pPr>
        <w:pStyle w:val="Sommario1"/>
        <w:tabs>
          <w:tab w:val="left" w:pos="480"/>
        </w:tabs>
        <w:spacing w:before="40" w:after="0"/>
        <w:rPr>
          <w:rFonts w:ascii="Calibri" w:hAnsi="Calibri"/>
          <w:caps w:val="0"/>
          <w:noProof/>
          <w:sz w:val="22"/>
          <w:szCs w:val="22"/>
        </w:rPr>
      </w:pPr>
      <w:r w:rsidRPr="00E63F8F">
        <w:rPr>
          <w:noProof/>
        </w:rPr>
        <w:t>9.</w:t>
      </w:r>
      <w:r w:rsidRPr="00C42527">
        <w:rPr>
          <w:rFonts w:ascii="Calibri" w:hAnsi="Calibri"/>
          <w:caps w:val="0"/>
          <w:noProof/>
          <w:sz w:val="22"/>
          <w:szCs w:val="22"/>
        </w:rPr>
        <w:tab/>
      </w:r>
      <w:r w:rsidRPr="00E63F8F">
        <w:rPr>
          <w:noProof/>
        </w:rPr>
        <w:t>RESPONSABILITÀ</w:t>
      </w:r>
      <w:r>
        <w:rPr>
          <w:noProof/>
        </w:rPr>
        <w:tab/>
      </w:r>
      <w:r>
        <w:rPr>
          <w:noProof/>
        </w:rPr>
        <w:fldChar w:fldCharType="begin"/>
      </w:r>
      <w:r>
        <w:rPr>
          <w:noProof/>
        </w:rPr>
        <w:instrText xml:space="preserve"> PAGEREF _Toc482609607 \h </w:instrText>
      </w:r>
      <w:r>
        <w:rPr>
          <w:noProof/>
        </w:rPr>
      </w:r>
      <w:r>
        <w:rPr>
          <w:noProof/>
        </w:rPr>
        <w:fldChar w:fldCharType="separate"/>
      </w:r>
      <w:r w:rsidR="00D10393">
        <w:rPr>
          <w:noProof/>
        </w:rPr>
        <w:t>12</w:t>
      </w:r>
      <w:r>
        <w:rPr>
          <w:noProof/>
        </w:rPr>
        <w:fldChar w:fldCharType="end"/>
      </w:r>
    </w:p>
    <w:p w14:paraId="10028A68" w14:textId="77777777" w:rsidR="008E4B23" w:rsidRPr="00C42527" w:rsidRDefault="008E4B23" w:rsidP="008E4B23">
      <w:pPr>
        <w:pStyle w:val="Sommario1"/>
        <w:tabs>
          <w:tab w:val="left" w:pos="720"/>
        </w:tabs>
        <w:spacing w:before="40" w:after="0"/>
        <w:rPr>
          <w:rFonts w:ascii="Calibri" w:hAnsi="Calibri"/>
          <w:caps w:val="0"/>
          <w:noProof/>
          <w:sz w:val="22"/>
          <w:szCs w:val="22"/>
        </w:rPr>
      </w:pPr>
      <w:r w:rsidRPr="00E63F8F">
        <w:rPr>
          <w:noProof/>
        </w:rPr>
        <w:t>10.</w:t>
      </w:r>
      <w:r w:rsidRPr="00C42527">
        <w:rPr>
          <w:rFonts w:ascii="Calibri" w:hAnsi="Calibri"/>
          <w:caps w:val="0"/>
          <w:noProof/>
          <w:sz w:val="22"/>
          <w:szCs w:val="22"/>
        </w:rPr>
        <w:tab/>
      </w:r>
      <w:r w:rsidRPr="00E63F8F">
        <w:rPr>
          <w:noProof/>
        </w:rPr>
        <w:t>DIFFUSIONE</w:t>
      </w:r>
      <w:r>
        <w:rPr>
          <w:noProof/>
        </w:rPr>
        <w:tab/>
      </w:r>
      <w:r>
        <w:rPr>
          <w:noProof/>
        </w:rPr>
        <w:fldChar w:fldCharType="begin"/>
      </w:r>
      <w:r>
        <w:rPr>
          <w:noProof/>
        </w:rPr>
        <w:instrText xml:space="preserve"> PAGEREF _Toc482609608 \h </w:instrText>
      </w:r>
      <w:r>
        <w:rPr>
          <w:noProof/>
        </w:rPr>
      </w:r>
      <w:r>
        <w:rPr>
          <w:noProof/>
        </w:rPr>
        <w:fldChar w:fldCharType="separate"/>
      </w:r>
      <w:r w:rsidR="00D10393">
        <w:rPr>
          <w:noProof/>
        </w:rPr>
        <w:t>12</w:t>
      </w:r>
      <w:r>
        <w:rPr>
          <w:noProof/>
        </w:rPr>
        <w:fldChar w:fldCharType="end"/>
      </w:r>
    </w:p>
    <w:p w14:paraId="4C847DEA" w14:textId="77777777" w:rsidR="00DF0F81" w:rsidRDefault="002B6A2B" w:rsidP="008E4B23">
      <w:pPr>
        <w:pStyle w:val="Sommario2"/>
        <w:spacing w:before="40" w:after="0"/>
        <w:ind w:firstLine="0"/>
      </w:pPr>
      <w:r>
        <w:fldChar w:fldCharType="end"/>
      </w:r>
    </w:p>
    <w:p w14:paraId="11DF5473" w14:textId="77777777" w:rsidR="008E4B23" w:rsidRDefault="008E4B23" w:rsidP="008E4B23"/>
    <w:p w14:paraId="3FB77C78" w14:textId="77777777" w:rsidR="008E4B23" w:rsidRPr="008E4B23" w:rsidRDefault="008E4B23" w:rsidP="008E4B23"/>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9"/>
        <w:gridCol w:w="993"/>
        <w:gridCol w:w="3969"/>
        <w:gridCol w:w="1275"/>
        <w:gridCol w:w="1135"/>
        <w:gridCol w:w="1134"/>
      </w:tblGrid>
      <w:tr w:rsidR="00DF0F81" w:rsidRPr="001A122D" w14:paraId="44600827" w14:textId="77777777">
        <w:trPr>
          <w:cantSplit/>
          <w:jc w:val="center"/>
        </w:trPr>
        <w:tc>
          <w:tcPr>
            <w:tcW w:w="1562" w:type="dxa"/>
            <w:gridSpan w:val="2"/>
            <w:tcBorders>
              <w:top w:val="double" w:sz="6" w:space="0" w:color="auto"/>
              <w:left w:val="double" w:sz="6" w:space="0" w:color="auto"/>
            </w:tcBorders>
          </w:tcPr>
          <w:p w14:paraId="7D2EE660" w14:textId="77777777" w:rsidR="00DF0F81" w:rsidRPr="001A122D" w:rsidRDefault="00DF0F81" w:rsidP="0089012B">
            <w:pPr>
              <w:spacing w:line="360" w:lineRule="auto"/>
              <w:jc w:val="center"/>
              <w:rPr>
                <w:rFonts w:ascii="Trebuchet MS" w:hAnsi="Trebuchet MS"/>
                <w:b/>
                <w:smallCaps/>
                <w:sz w:val="20"/>
              </w:rPr>
            </w:pPr>
            <w:r w:rsidRPr="001A122D">
              <w:rPr>
                <w:rFonts w:ascii="Trebuchet MS" w:hAnsi="Trebuchet MS"/>
                <w:b/>
                <w:smallCaps/>
                <w:sz w:val="20"/>
              </w:rPr>
              <w:t>E</w:t>
            </w:r>
            <w:r w:rsidR="0089012B" w:rsidRPr="001A122D">
              <w:rPr>
                <w:rFonts w:ascii="Trebuchet MS" w:hAnsi="Trebuchet MS"/>
                <w:b/>
                <w:smallCaps/>
                <w:sz w:val="20"/>
              </w:rPr>
              <w:t>missione</w:t>
            </w:r>
          </w:p>
        </w:tc>
        <w:tc>
          <w:tcPr>
            <w:tcW w:w="3969" w:type="dxa"/>
            <w:vMerge w:val="restart"/>
            <w:tcBorders>
              <w:top w:val="double" w:sz="6" w:space="0" w:color="auto"/>
              <w:bottom w:val="nil"/>
            </w:tcBorders>
          </w:tcPr>
          <w:p w14:paraId="0B48E877" w14:textId="781151F0" w:rsidR="00DF0F81" w:rsidRPr="001A122D" w:rsidRDefault="002A573F">
            <w:pPr>
              <w:spacing w:line="360" w:lineRule="auto"/>
              <w:jc w:val="center"/>
              <w:rPr>
                <w:rFonts w:ascii="Trebuchet MS" w:hAnsi="Trebuchet MS"/>
                <w:b/>
                <w:sz w:val="20"/>
              </w:rPr>
            </w:pPr>
            <w:r>
              <w:rPr>
                <w:noProof/>
              </w:rPr>
              <w:drawing>
                <wp:anchor distT="0" distB="0" distL="114300" distR="114300" simplePos="0" relativeHeight="251657728" behindDoc="1" locked="0" layoutInCell="1" allowOverlap="1" wp14:anchorId="65BD75F7" wp14:editId="34F3625D">
                  <wp:simplePos x="0" y="0"/>
                  <wp:positionH relativeFrom="column">
                    <wp:posOffset>2392680</wp:posOffset>
                  </wp:positionH>
                  <wp:positionV relativeFrom="paragraph">
                    <wp:posOffset>339090</wp:posOffset>
                  </wp:positionV>
                  <wp:extent cx="2419350" cy="742950"/>
                  <wp:effectExtent l="0" t="0" r="0" b="0"/>
                  <wp:wrapNone/>
                  <wp:docPr id="3"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742950"/>
                          </a:xfrm>
                          <a:prstGeom prst="rect">
                            <a:avLst/>
                          </a:prstGeom>
                          <a:noFill/>
                        </pic:spPr>
                      </pic:pic>
                    </a:graphicData>
                  </a:graphic>
                  <wp14:sizeRelH relativeFrom="page">
                    <wp14:pctWidth>0</wp14:pctWidth>
                  </wp14:sizeRelH>
                  <wp14:sizeRelV relativeFrom="page">
                    <wp14:pctHeight>0</wp14:pctHeight>
                  </wp14:sizeRelV>
                </wp:anchor>
              </w:drawing>
            </w:r>
            <w:r w:rsidR="00DF0F81" w:rsidRPr="001A122D">
              <w:rPr>
                <w:rFonts w:ascii="Trebuchet MS" w:hAnsi="Trebuchet MS"/>
                <w:b/>
                <w:sz w:val="20"/>
              </w:rPr>
              <w:t>Oggetto</w:t>
            </w:r>
          </w:p>
        </w:tc>
        <w:tc>
          <w:tcPr>
            <w:tcW w:w="3544" w:type="dxa"/>
            <w:gridSpan w:val="3"/>
            <w:tcBorders>
              <w:top w:val="double" w:sz="6" w:space="0" w:color="auto"/>
              <w:right w:val="double" w:sz="6" w:space="0" w:color="auto"/>
            </w:tcBorders>
          </w:tcPr>
          <w:p w14:paraId="070ACCD0" w14:textId="77777777" w:rsidR="00DF0F81" w:rsidRPr="001A122D" w:rsidRDefault="00DF0F81">
            <w:pPr>
              <w:spacing w:line="360" w:lineRule="auto"/>
              <w:jc w:val="center"/>
              <w:rPr>
                <w:rFonts w:ascii="Trebuchet MS" w:hAnsi="Trebuchet MS"/>
                <w:b/>
                <w:smallCaps/>
                <w:sz w:val="20"/>
              </w:rPr>
            </w:pPr>
            <w:r w:rsidRPr="001A122D">
              <w:rPr>
                <w:rFonts w:ascii="Trebuchet MS" w:hAnsi="Trebuchet MS"/>
                <w:b/>
                <w:sz w:val="20"/>
              </w:rPr>
              <w:t>Responsabili di emissione</w:t>
            </w:r>
          </w:p>
        </w:tc>
      </w:tr>
      <w:tr w:rsidR="00DF0F81" w:rsidRPr="001A122D" w14:paraId="0301F0A5" w14:textId="77777777">
        <w:trPr>
          <w:cantSplit/>
          <w:trHeight w:val="295"/>
          <w:jc w:val="center"/>
        </w:trPr>
        <w:tc>
          <w:tcPr>
            <w:tcW w:w="569" w:type="dxa"/>
            <w:tcBorders>
              <w:left w:val="double" w:sz="6" w:space="0" w:color="auto"/>
              <w:bottom w:val="nil"/>
            </w:tcBorders>
            <w:vAlign w:val="center"/>
          </w:tcPr>
          <w:p w14:paraId="332589AC" w14:textId="77777777" w:rsidR="00DF0F81" w:rsidRPr="001A122D" w:rsidRDefault="00DF0F81">
            <w:pPr>
              <w:spacing w:line="360" w:lineRule="auto"/>
              <w:ind w:left="73" w:hanging="142"/>
              <w:jc w:val="center"/>
              <w:rPr>
                <w:rFonts w:ascii="Trebuchet MS" w:hAnsi="Trebuchet MS"/>
                <w:b/>
                <w:sz w:val="18"/>
              </w:rPr>
            </w:pPr>
            <w:proofErr w:type="spellStart"/>
            <w:r w:rsidRPr="001A122D">
              <w:rPr>
                <w:rFonts w:ascii="Trebuchet MS" w:hAnsi="Trebuchet MS"/>
                <w:b/>
                <w:sz w:val="18"/>
              </w:rPr>
              <w:t>Rev</w:t>
            </w:r>
            <w:proofErr w:type="spellEnd"/>
          </w:p>
        </w:tc>
        <w:tc>
          <w:tcPr>
            <w:tcW w:w="993" w:type="dxa"/>
            <w:tcBorders>
              <w:bottom w:val="nil"/>
            </w:tcBorders>
            <w:vAlign w:val="center"/>
          </w:tcPr>
          <w:p w14:paraId="421F6C97" w14:textId="77777777" w:rsidR="00DF0F81" w:rsidRPr="001A122D" w:rsidRDefault="00DF0F81">
            <w:pPr>
              <w:spacing w:line="360" w:lineRule="auto"/>
              <w:ind w:left="74"/>
              <w:jc w:val="center"/>
              <w:rPr>
                <w:rFonts w:ascii="Trebuchet MS" w:hAnsi="Trebuchet MS"/>
                <w:b/>
                <w:sz w:val="18"/>
              </w:rPr>
            </w:pPr>
            <w:r w:rsidRPr="001A122D">
              <w:rPr>
                <w:rFonts w:ascii="Trebuchet MS" w:hAnsi="Trebuchet MS"/>
                <w:b/>
                <w:sz w:val="18"/>
              </w:rPr>
              <w:t>Data</w:t>
            </w:r>
          </w:p>
        </w:tc>
        <w:tc>
          <w:tcPr>
            <w:tcW w:w="3969" w:type="dxa"/>
            <w:vMerge/>
            <w:tcBorders>
              <w:bottom w:val="nil"/>
            </w:tcBorders>
          </w:tcPr>
          <w:p w14:paraId="4A95C647" w14:textId="77777777" w:rsidR="00DF0F81" w:rsidRPr="001A122D" w:rsidRDefault="00DF0F81">
            <w:pPr>
              <w:spacing w:line="360" w:lineRule="auto"/>
              <w:ind w:left="74"/>
              <w:jc w:val="center"/>
              <w:rPr>
                <w:rFonts w:ascii="Trebuchet MS" w:hAnsi="Trebuchet MS"/>
                <w:b/>
                <w:sz w:val="18"/>
              </w:rPr>
            </w:pPr>
          </w:p>
        </w:tc>
        <w:tc>
          <w:tcPr>
            <w:tcW w:w="1275" w:type="dxa"/>
            <w:tcBorders>
              <w:bottom w:val="nil"/>
            </w:tcBorders>
            <w:vAlign w:val="center"/>
          </w:tcPr>
          <w:p w14:paraId="6EE4816F" w14:textId="77777777" w:rsidR="00DF0F81" w:rsidRPr="001A122D" w:rsidRDefault="00DF0F81">
            <w:pPr>
              <w:spacing w:line="360" w:lineRule="auto"/>
              <w:ind w:left="71"/>
              <w:jc w:val="center"/>
              <w:rPr>
                <w:rFonts w:ascii="Trebuchet MS" w:hAnsi="Trebuchet MS"/>
                <w:b/>
                <w:smallCaps/>
                <w:sz w:val="16"/>
              </w:rPr>
            </w:pPr>
            <w:r w:rsidRPr="001A122D">
              <w:rPr>
                <w:rFonts w:ascii="Trebuchet MS" w:hAnsi="Trebuchet MS"/>
                <w:b/>
                <w:smallCaps/>
                <w:sz w:val="16"/>
              </w:rPr>
              <w:t>elaborato</w:t>
            </w:r>
          </w:p>
        </w:tc>
        <w:tc>
          <w:tcPr>
            <w:tcW w:w="1135" w:type="dxa"/>
            <w:tcBorders>
              <w:bottom w:val="nil"/>
            </w:tcBorders>
            <w:vAlign w:val="center"/>
          </w:tcPr>
          <w:p w14:paraId="4F4671E4" w14:textId="77777777" w:rsidR="00DF0F81" w:rsidRPr="001A122D" w:rsidRDefault="00DF0F81">
            <w:pPr>
              <w:spacing w:line="360" w:lineRule="auto"/>
              <w:ind w:left="-71"/>
              <w:jc w:val="center"/>
              <w:rPr>
                <w:rFonts w:ascii="Trebuchet MS" w:hAnsi="Trebuchet MS"/>
                <w:b/>
                <w:smallCaps/>
                <w:sz w:val="16"/>
              </w:rPr>
            </w:pPr>
            <w:r w:rsidRPr="001A122D">
              <w:rPr>
                <w:rFonts w:ascii="Trebuchet MS" w:hAnsi="Trebuchet MS"/>
                <w:b/>
                <w:smallCaps/>
                <w:sz w:val="16"/>
              </w:rPr>
              <w:t>verificato</w:t>
            </w:r>
          </w:p>
        </w:tc>
        <w:tc>
          <w:tcPr>
            <w:tcW w:w="1134" w:type="dxa"/>
            <w:tcBorders>
              <w:bottom w:val="nil"/>
              <w:right w:val="double" w:sz="6" w:space="0" w:color="auto"/>
            </w:tcBorders>
            <w:vAlign w:val="center"/>
          </w:tcPr>
          <w:p w14:paraId="5C8C0753" w14:textId="77777777" w:rsidR="00DF0F81" w:rsidRPr="001A122D" w:rsidRDefault="00DF0F81">
            <w:pPr>
              <w:spacing w:line="360" w:lineRule="auto"/>
              <w:ind w:left="71"/>
              <w:jc w:val="center"/>
              <w:rPr>
                <w:rFonts w:ascii="Trebuchet MS" w:hAnsi="Trebuchet MS"/>
                <w:b/>
                <w:smallCaps/>
                <w:sz w:val="16"/>
              </w:rPr>
            </w:pPr>
            <w:r w:rsidRPr="001A122D">
              <w:rPr>
                <w:rFonts w:ascii="Trebuchet MS" w:hAnsi="Trebuchet MS"/>
                <w:b/>
                <w:smallCaps/>
                <w:sz w:val="16"/>
              </w:rPr>
              <w:t>approvato</w:t>
            </w:r>
          </w:p>
        </w:tc>
      </w:tr>
      <w:tr w:rsidR="00DF0F81" w:rsidRPr="001A122D" w14:paraId="01EC6686" w14:textId="77777777">
        <w:trPr>
          <w:jc w:val="center"/>
        </w:trPr>
        <w:tc>
          <w:tcPr>
            <w:tcW w:w="569" w:type="dxa"/>
            <w:tcBorders>
              <w:top w:val="double" w:sz="6" w:space="0" w:color="auto"/>
              <w:left w:val="double" w:sz="6" w:space="0" w:color="auto"/>
            </w:tcBorders>
          </w:tcPr>
          <w:p w14:paraId="7C799638" w14:textId="77777777" w:rsidR="00DF0F81" w:rsidRPr="001A122D" w:rsidRDefault="00DF0F81">
            <w:pPr>
              <w:spacing w:line="360" w:lineRule="auto"/>
              <w:jc w:val="center"/>
              <w:rPr>
                <w:rFonts w:ascii="Trebuchet MS" w:hAnsi="Trebuchet MS"/>
                <w:b/>
                <w:sz w:val="16"/>
              </w:rPr>
            </w:pPr>
            <w:r w:rsidRPr="001A122D">
              <w:rPr>
                <w:rFonts w:ascii="Trebuchet MS" w:hAnsi="Trebuchet MS"/>
                <w:b/>
                <w:sz w:val="16"/>
              </w:rPr>
              <w:t>0</w:t>
            </w:r>
          </w:p>
        </w:tc>
        <w:tc>
          <w:tcPr>
            <w:tcW w:w="993" w:type="dxa"/>
            <w:tcBorders>
              <w:top w:val="double" w:sz="6" w:space="0" w:color="auto"/>
            </w:tcBorders>
            <w:vAlign w:val="center"/>
          </w:tcPr>
          <w:p w14:paraId="5F84EFF5" w14:textId="77777777" w:rsidR="00DF0F81" w:rsidRPr="001A122D" w:rsidRDefault="0002626E" w:rsidP="0089012B">
            <w:pPr>
              <w:ind w:right="-71"/>
              <w:jc w:val="center"/>
              <w:rPr>
                <w:rFonts w:ascii="Trebuchet MS" w:hAnsi="Trebuchet MS"/>
                <w:sz w:val="16"/>
              </w:rPr>
            </w:pPr>
            <w:r>
              <w:rPr>
                <w:rFonts w:ascii="Trebuchet MS" w:hAnsi="Trebuchet MS"/>
                <w:sz w:val="16"/>
              </w:rPr>
              <w:t>10/01/2017</w:t>
            </w:r>
          </w:p>
        </w:tc>
        <w:tc>
          <w:tcPr>
            <w:tcW w:w="3969" w:type="dxa"/>
            <w:tcBorders>
              <w:top w:val="double" w:sz="6" w:space="0" w:color="auto"/>
            </w:tcBorders>
            <w:vAlign w:val="center"/>
          </w:tcPr>
          <w:p w14:paraId="09F68677" w14:textId="77777777" w:rsidR="00DF0F81" w:rsidRPr="001A122D" w:rsidRDefault="0089012B" w:rsidP="0089012B">
            <w:pPr>
              <w:ind w:left="72"/>
              <w:rPr>
                <w:rFonts w:ascii="Trebuchet MS" w:hAnsi="Trebuchet MS"/>
                <w:sz w:val="16"/>
              </w:rPr>
            </w:pPr>
            <w:r w:rsidRPr="001A122D">
              <w:rPr>
                <w:rFonts w:ascii="Trebuchet MS" w:hAnsi="Trebuchet MS"/>
                <w:sz w:val="16"/>
              </w:rPr>
              <w:t>Prima emissione documento</w:t>
            </w:r>
          </w:p>
        </w:tc>
        <w:tc>
          <w:tcPr>
            <w:tcW w:w="1275" w:type="dxa"/>
            <w:tcBorders>
              <w:top w:val="double" w:sz="6" w:space="0" w:color="auto"/>
            </w:tcBorders>
          </w:tcPr>
          <w:p w14:paraId="51912B64" w14:textId="77777777" w:rsidR="00DF0F81" w:rsidRPr="001A122D" w:rsidRDefault="00DF0F81">
            <w:pPr>
              <w:tabs>
                <w:tab w:val="left" w:pos="1205"/>
              </w:tabs>
              <w:spacing w:line="360" w:lineRule="auto"/>
              <w:ind w:left="71"/>
              <w:rPr>
                <w:rFonts w:ascii="Trebuchet MS" w:hAnsi="Trebuchet MS"/>
                <w:sz w:val="16"/>
              </w:rPr>
            </w:pPr>
          </w:p>
        </w:tc>
        <w:tc>
          <w:tcPr>
            <w:tcW w:w="1135" w:type="dxa"/>
            <w:tcBorders>
              <w:top w:val="double" w:sz="6" w:space="0" w:color="auto"/>
            </w:tcBorders>
          </w:tcPr>
          <w:p w14:paraId="493A82F4" w14:textId="77777777" w:rsidR="00DF0F81" w:rsidRPr="001A122D" w:rsidRDefault="00DF0F81">
            <w:pPr>
              <w:tabs>
                <w:tab w:val="left" w:pos="1205"/>
              </w:tabs>
              <w:spacing w:line="360" w:lineRule="auto"/>
              <w:ind w:left="71"/>
              <w:rPr>
                <w:rFonts w:ascii="Trebuchet MS" w:hAnsi="Trebuchet MS"/>
                <w:sz w:val="16"/>
              </w:rPr>
            </w:pPr>
          </w:p>
        </w:tc>
        <w:tc>
          <w:tcPr>
            <w:tcW w:w="1134" w:type="dxa"/>
            <w:tcBorders>
              <w:top w:val="double" w:sz="6" w:space="0" w:color="auto"/>
              <w:right w:val="double" w:sz="6" w:space="0" w:color="auto"/>
            </w:tcBorders>
          </w:tcPr>
          <w:p w14:paraId="64BEAC7F" w14:textId="77777777" w:rsidR="00DF0F81" w:rsidRPr="001A122D" w:rsidRDefault="00DF0F81">
            <w:pPr>
              <w:tabs>
                <w:tab w:val="left" w:pos="1205"/>
              </w:tabs>
              <w:spacing w:line="360" w:lineRule="auto"/>
              <w:ind w:left="71"/>
              <w:rPr>
                <w:rFonts w:ascii="Trebuchet MS" w:hAnsi="Trebuchet MS"/>
                <w:sz w:val="16"/>
              </w:rPr>
            </w:pPr>
          </w:p>
        </w:tc>
      </w:tr>
      <w:tr w:rsidR="00DF0F81" w:rsidRPr="001A122D" w14:paraId="5D7DA0A1" w14:textId="77777777">
        <w:trPr>
          <w:trHeight w:val="378"/>
          <w:jc w:val="center"/>
        </w:trPr>
        <w:tc>
          <w:tcPr>
            <w:tcW w:w="569" w:type="dxa"/>
            <w:tcBorders>
              <w:left w:val="double" w:sz="6" w:space="0" w:color="auto"/>
            </w:tcBorders>
          </w:tcPr>
          <w:p w14:paraId="6525C2BF" w14:textId="77777777" w:rsidR="00DF0F81" w:rsidRPr="001A122D" w:rsidRDefault="00DF0F81">
            <w:pPr>
              <w:jc w:val="center"/>
              <w:rPr>
                <w:rFonts w:ascii="Trebuchet MS" w:hAnsi="Trebuchet MS"/>
                <w:b/>
                <w:sz w:val="16"/>
              </w:rPr>
            </w:pPr>
            <w:r w:rsidRPr="001A122D">
              <w:rPr>
                <w:rFonts w:ascii="Trebuchet MS" w:hAnsi="Trebuchet MS"/>
                <w:b/>
                <w:sz w:val="16"/>
              </w:rPr>
              <w:t>1</w:t>
            </w:r>
          </w:p>
        </w:tc>
        <w:tc>
          <w:tcPr>
            <w:tcW w:w="993" w:type="dxa"/>
          </w:tcPr>
          <w:p w14:paraId="74AD0FB3" w14:textId="77777777" w:rsidR="00DF0F81" w:rsidRPr="001A122D" w:rsidRDefault="00B42636">
            <w:pPr>
              <w:jc w:val="center"/>
              <w:rPr>
                <w:rFonts w:ascii="Trebuchet MS" w:hAnsi="Trebuchet MS"/>
                <w:sz w:val="16"/>
              </w:rPr>
            </w:pPr>
            <w:r>
              <w:rPr>
                <w:rFonts w:ascii="Trebuchet MS" w:hAnsi="Trebuchet MS"/>
                <w:sz w:val="16"/>
              </w:rPr>
              <w:t>26/01/2018</w:t>
            </w:r>
          </w:p>
        </w:tc>
        <w:tc>
          <w:tcPr>
            <w:tcW w:w="3969" w:type="dxa"/>
          </w:tcPr>
          <w:p w14:paraId="2E402F9A" w14:textId="77777777" w:rsidR="00DF0F81" w:rsidRPr="001A122D" w:rsidRDefault="00B42636">
            <w:pPr>
              <w:ind w:left="72"/>
              <w:rPr>
                <w:rFonts w:ascii="Trebuchet MS" w:hAnsi="Trebuchet MS"/>
                <w:sz w:val="16"/>
              </w:rPr>
            </w:pPr>
            <w:r>
              <w:rPr>
                <w:rFonts w:ascii="Trebuchet MS" w:hAnsi="Trebuchet MS"/>
                <w:sz w:val="16"/>
              </w:rPr>
              <w:t>Aggiornamenti</w:t>
            </w:r>
          </w:p>
        </w:tc>
        <w:tc>
          <w:tcPr>
            <w:tcW w:w="1275" w:type="dxa"/>
          </w:tcPr>
          <w:p w14:paraId="6F6EFE3C" w14:textId="77777777" w:rsidR="00DF0F81" w:rsidRPr="001A122D" w:rsidRDefault="00DF0F81">
            <w:pPr>
              <w:tabs>
                <w:tab w:val="left" w:pos="1205"/>
              </w:tabs>
              <w:ind w:left="71"/>
              <w:rPr>
                <w:rFonts w:ascii="Trebuchet MS" w:hAnsi="Trebuchet MS"/>
                <w:sz w:val="16"/>
              </w:rPr>
            </w:pPr>
          </w:p>
        </w:tc>
        <w:tc>
          <w:tcPr>
            <w:tcW w:w="1135" w:type="dxa"/>
          </w:tcPr>
          <w:p w14:paraId="101C3517" w14:textId="77777777" w:rsidR="00DF0F81" w:rsidRPr="001A122D" w:rsidRDefault="00DF0F81">
            <w:pPr>
              <w:tabs>
                <w:tab w:val="left" w:pos="1205"/>
              </w:tabs>
              <w:ind w:left="71"/>
              <w:rPr>
                <w:rFonts w:ascii="Trebuchet MS" w:hAnsi="Trebuchet MS"/>
                <w:sz w:val="16"/>
              </w:rPr>
            </w:pPr>
          </w:p>
        </w:tc>
        <w:tc>
          <w:tcPr>
            <w:tcW w:w="1134" w:type="dxa"/>
            <w:tcBorders>
              <w:right w:val="double" w:sz="6" w:space="0" w:color="auto"/>
            </w:tcBorders>
          </w:tcPr>
          <w:p w14:paraId="252D7F69" w14:textId="77777777" w:rsidR="00DF0F81" w:rsidRPr="001A122D" w:rsidRDefault="00DF0F81">
            <w:pPr>
              <w:tabs>
                <w:tab w:val="left" w:pos="1205"/>
              </w:tabs>
              <w:ind w:left="71"/>
              <w:rPr>
                <w:rFonts w:ascii="Trebuchet MS" w:hAnsi="Trebuchet MS"/>
                <w:sz w:val="16"/>
              </w:rPr>
            </w:pPr>
          </w:p>
        </w:tc>
      </w:tr>
      <w:tr w:rsidR="00DF0F81" w:rsidRPr="001A122D" w14:paraId="52025029" w14:textId="77777777">
        <w:trPr>
          <w:jc w:val="center"/>
        </w:trPr>
        <w:tc>
          <w:tcPr>
            <w:tcW w:w="569" w:type="dxa"/>
            <w:tcBorders>
              <w:left w:val="double" w:sz="6" w:space="0" w:color="auto"/>
            </w:tcBorders>
          </w:tcPr>
          <w:p w14:paraId="37883740" w14:textId="77777777" w:rsidR="00DF0F81" w:rsidRPr="001A122D" w:rsidRDefault="00DF0F81">
            <w:pPr>
              <w:spacing w:line="360" w:lineRule="auto"/>
              <w:jc w:val="center"/>
              <w:rPr>
                <w:rFonts w:ascii="Trebuchet MS" w:hAnsi="Trebuchet MS"/>
                <w:b/>
                <w:sz w:val="16"/>
              </w:rPr>
            </w:pPr>
            <w:r w:rsidRPr="001A122D">
              <w:rPr>
                <w:rFonts w:ascii="Trebuchet MS" w:hAnsi="Trebuchet MS"/>
                <w:b/>
                <w:sz w:val="16"/>
              </w:rPr>
              <w:t>2</w:t>
            </w:r>
          </w:p>
        </w:tc>
        <w:tc>
          <w:tcPr>
            <w:tcW w:w="993" w:type="dxa"/>
          </w:tcPr>
          <w:p w14:paraId="7FBC6844" w14:textId="4E9B7C7D" w:rsidR="00DF0F81" w:rsidRPr="001A122D" w:rsidRDefault="000F50D5">
            <w:pPr>
              <w:spacing w:line="360" w:lineRule="auto"/>
              <w:jc w:val="center"/>
              <w:rPr>
                <w:rFonts w:ascii="Trebuchet MS" w:hAnsi="Trebuchet MS"/>
                <w:sz w:val="16"/>
              </w:rPr>
            </w:pPr>
            <w:r>
              <w:rPr>
                <w:rFonts w:ascii="Trebuchet MS" w:hAnsi="Trebuchet MS"/>
                <w:sz w:val="16"/>
              </w:rPr>
              <w:t>28&amp;06/23</w:t>
            </w:r>
          </w:p>
        </w:tc>
        <w:tc>
          <w:tcPr>
            <w:tcW w:w="3969" w:type="dxa"/>
          </w:tcPr>
          <w:p w14:paraId="79F8E69F" w14:textId="0E7C1E03" w:rsidR="00DF0F81" w:rsidRPr="001A122D" w:rsidRDefault="000F50D5">
            <w:pPr>
              <w:spacing w:line="360" w:lineRule="auto"/>
              <w:ind w:left="72"/>
              <w:rPr>
                <w:rFonts w:ascii="Trebuchet MS" w:hAnsi="Trebuchet MS"/>
                <w:sz w:val="16"/>
              </w:rPr>
            </w:pPr>
            <w:r>
              <w:rPr>
                <w:rFonts w:ascii="Trebuchet MS" w:hAnsi="Trebuchet MS"/>
                <w:sz w:val="16"/>
              </w:rPr>
              <w:t>Aggiornamenti</w:t>
            </w:r>
          </w:p>
        </w:tc>
        <w:tc>
          <w:tcPr>
            <w:tcW w:w="1275" w:type="dxa"/>
          </w:tcPr>
          <w:p w14:paraId="5CB44D95" w14:textId="77777777" w:rsidR="00DF0F81" w:rsidRPr="001A122D" w:rsidRDefault="00DF0F81">
            <w:pPr>
              <w:tabs>
                <w:tab w:val="left" w:pos="1205"/>
              </w:tabs>
              <w:spacing w:line="360" w:lineRule="auto"/>
              <w:ind w:left="71"/>
              <w:rPr>
                <w:rFonts w:ascii="Trebuchet MS" w:hAnsi="Trebuchet MS"/>
                <w:sz w:val="16"/>
              </w:rPr>
            </w:pPr>
          </w:p>
        </w:tc>
        <w:tc>
          <w:tcPr>
            <w:tcW w:w="1135" w:type="dxa"/>
          </w:tcPr>
          <w:p w14:paraId="0C1135A8" w14:textId="77777777" w:rsidR="00DF0F81" w:rsidRPr="001A122D" w:rsidRDefault="00DF0F81">
            <w:pPr>
              <w:tabs>
                <w:tab w:val="left" w:pos="1205"/>
              </w:tabs>
              <w:spacing w:line="360" w:lineRule="auto"/>
              <w:ind w:left="71"/>
              <w:rPr>
                <w:rFonts w:ascii="Trebuchet MS" w:hAnsi="Trebuchet MS"/>
                <w:sz w:val="16"/>
              </w:rPr>
            </w:pPr>
          </w:p>
        </w:tc>
        <w:tc>
          <w:tcPr>
            <w:tcW w:w="1134" w:type="dxa"/>
            <w:tcBorders>
              <w:right w:val="double" w:sz="6" w:space="0" w:color="auto"/>
            </w:tcBorders>
          </w:tcPr>
          <w:p w14:paraId="0B44306C" w14:textId="77777777" w:rsidR="00DF0F81" w:rsidRPr="001A122D" w:rsidRDefault="00DF0F81">
            <w:pPr>
              <w:tabs>
                <w:tab w:val="left" w:pos="1205"/>
              </w:tabs>
              <w:spacing w:line="360" w:lineRule="auto"/>
              <w:ind w:left="71"/>
              <w:rPr>
                <w:rFonts w:ascii="Trebuchet MS" w:hAnsi="Trebuchet MS"/>
                <w:sz w:val="16"/>
              </w:rPr>
            </w:pPr>
          </w:p>
        </w:tc>
      </w:tr>
      <w:tr w:rsidR="00DF0F81" w:rsidRPr="001A122D" w14:paraId="549228F3" w14:textId="77777777">
        <w:trPr>
          <w:jc w:val="center"/>
        </w:trPr>
        <w:tc>
          <w:tcPr>
            <w:tcW w:w="569" w:type="dxa"/>
            <w:tcBorders>
              <w:left w:val="double" w:sz="6" w:space="0" w:color="auto"/>
            </w:tcBorders>
          </w:tcPr>
          <w:p w14:paraId="3DCA2630" w14:textId="77777777" w:rsidR="00DF0F81" w:rsidRPr="001A122D" w:rsidRDefault="00DF0F81">
            <w:pPr>
              <w:spacing w:line="360" w:lineRule="auto"/>
              <w:jc w:val="center"/>
              <w:rPr>
                <w:rFonts w:ascii="Trebuchet MS" w:hAnsi="Trebuchet MS"/>
                <w:b/>
                <w:sz w:val="16"/>
              </w:rPr>
            </w:pPr>
            <w:r w:rsidRPr="001A122D">
              <w:rPr>
                <w:rFonts w:ascii="Trebuchet MS" w:hAnsi="Trebuchet MS"/>
                <w:b/>
                <w:sz w:val="16"/>
              </w:rPr>
              <w:t>3</w:t>
            </w:r>
          </w:p>
        </w:tc>
        <w:tc>
          <w:tcPr>
            <w:tcW w:w="993" w:type="dxa"/>
          </w:tcPr>
          <w:p w14:paraId="0F27CB7E" w14:textId="77777777" w:rsidR="00DF0F81" w:rsidRPr="001A122D" w:rsidRDefault="00DF0F81">
            <w:pPr>
              <w:spacing w:line="360" w:lineRule="auto"/>
              <w:jc w:val="center"/>
              <w:rPr>
                <w:rFonts w:ascii="Trebuchet MS" w:hAnsi="Trebuchet MS"/>
                <w:sz w:val="16"/>
              </w:rPr>
            </w:pPr>
          </w:p>
        </w:tc>
        <w:tc>
          <w:tcPr>
            <w:tcW w:w="3969" w:type="dxa"/>
          </w:tcPr>
          <w:p w14:paraId="04B66244" w14:textId="77777777" w:rsidR="00DF0F81" w:rsidRPr="001A122D" w:rsidRDefault="00DF0F81">
            <w:pPr>
              <w:spacing w:line="360" w:lineRule="auto"/>
              <w:ind w:left="72"/>
              <w:rPr>
                <w:rFonts w:ascii="Trebuchet MS" w:hAnsi="Trebuchet MS"/>
                <w:sz w:val="16"/>
              </w:rPr>
            </w:pPr>
          </w:p>
        </w:tc>
        <w:tc>
          <w:tcPr>
            <w:tcW w:w="1275" w:type="dxa"/>
          </w:tcPr>
          <w:p w14:paraId="63E474BC" w14:textId="77777777" w:rsidR="00DF0F81" w:rsidRPr="001A122D" w:rsidRDefault="00DF0F81">
            <w:pPr>
              <w:tabs>
                <w:tab w:val="left" w:pos="1205"/>
              </w:tabs>
              <w:spacing w:line="360" w:lineRule="auto"/>
              <w:ind w:left="71"/>
              <w:rPr>
                <w:rFonts w:ascii="Trebuchet MS" w:hAnsi="Trebuchet MS"/>
                <w:sz w:val="16"/>
              </w:rPr>
            </w:pPr>
          </w:p>
        </w:tc>
        <w:tc>
          <w:tcPr>
            <w:tcW w:w="1135" w:type="dxa"/>
          </w:tcPr>
          <w:p w14:paraId="4E5F4CAD" w14:textId="77777777" w:rsidR="00DF0F81" w:rsidRPr="001A122D" w:rsidRDefault="00DF0F81">
            <w:pPr>
              <w:tabs>
                <w:tab w:val="left" w:pos="1205"/>
              </w:tabs>
              <w:spacing w:line="360" w:lineRule="auto"/>
              <w:ind w:left="71"/>
              <w:rPr>
                <w:rFonts w:ascii="Trebuchet MS" w:hAnsi="Trebuchet MS"/>
                <w:sz w:val="16"/>
              </w:rPr>
            </w:pPr>
          </w:p>
        </w:tc>
        <w:tc>
          <w:tcPr>
            <w:tcW w:w="1134" w:type="dxa"/>
            <w:tcBorders>
              <w:right w:val="double" w:sz="6" w:space="0" w:color="auto"/>
            </w:tcBorders>
          </w:tcPr>
          <w:p w14:paraId="390D76C5" w14:textId="77777777" w:rsidR="00DF0F81" w:rsidRPr="001A122D" w:rsidRDefault="00DF0F81">
            <w:pPr>
              <w:tabs>
                <w:tab w:val="left" w:pos="1205"/>
              </w:tabs>
              <w:spacing w:line="360" w:lineRule="auto"/>
              <w:ind w:left="71"/>
              <w:rPr>
                <w:rFonts w:ascii="Trebuchet MS" w:hAnsi="Trebuchet MS"/>
                <w:sz w:val="16"/>
              </w:rPr>
            </w:pPr>
          </w:p>
        </w:tc>
      </w:tr>
      <w:tr w:rsidR="00DF0F81" w:rsidRPr="001A122D" w14:paraId="3E773735" w14:textId="77777777">
        <w:trPr>
          <w:jc w:val="center"/>
        </w:trPr>
        <w:tc>
          <w:tcPr>
            <w:tcW w:w="569" w:type="dxa"/>
            <w:tcBorders>
              <w:left w:val="double" w:sz="6" w:space="0" w:color="auto"/>
              <w:bottom w:val="double" w:sz="6" w:space="0" w:color="auto"/>
            </w:tcBorders>
          </w:tcPr>
          <w:p w14:paraId="0639D3C3" w14:textId="77777777" w:rsidR="00DF0F81" w:rsidRPr="001A122D" w:rsidRDefault="00DF0F81">
            <w:pPr>
              <w:spacing w:line="360" w:lineRule="auto"/>
              <w:jc w:val="center"/>
              <w:rPr>
                <w:rFonts w:ascii="Trebuchet MS" w:hAnsi="Trebuchet MS"/>
                <w:b/>
                <w:sz w:val="16"/>
              </w:rPr>
            </w:pPr>
            <w:r w:rsidRPr="001A122D">
              <w:rPr>
                <w:rFonts w:ascii="Trebuchet MS" w:hAnsi="Trebuchet MS"/>
                <w:b/>
                <w:sz w:val="16"/>
              </w:rPr>
              <w:t>4</w:t>
            </w:r>
          </w:p>
        </w:tc>
        <w:tc>
          <w:tcPr>
            <w:tcW w:w="993" w:type="dxa"/>
            <w:tcBorders>
              <w:bottom w:val="double" w:sz="6" w:space="0" w:color="auto"/>
            </w:tcBorders>
          </w:tcPr>
          <w:p w14:paraId="737D9F60" w14:textId="77777777" w:rsidR="00DF0F81" w:rsidRPr="001A122D" w:rsidRDefault="00DF0F81">
            <w:pPr>
              <w:spacing w:line="360" w:lineRule="auto"/>
              <w:jc w:val="center"/>
              <w:rPr>
                <w:rFonts w:ascii="Trebuchet MS" w:hAnsi="Trebuchet MS"/>
                <w:sz w:val="16"/>
              </w:rPr>
            </w:pPr>
          </w:p>
        </w:tc>
        <w:tc>
          <w:tcPr>
            <w:tcW w:w="3969" w:type="dxa"/>
            <w:tcBorders>
              <w:bottom w:val="double" w:sz="6" w:space="0" w:color="auto"/>
            </w:tcBorders>
          </w:tcPr>
          <w:p w14:paraId="35582747" w14:textId="77777777" w:rsidR="00DF0F81" w:rsidRPr="001A122D" w:rsidRDefault="00DF0F81">
            <w:pPr>
              <w:spacing w:line="360" w:lineRule="auto"/>
              <w:ind w:left="72"/>
              <w:rPr>
                <w:rFonts w:ascii="Trebuchet MS" w:hAnsi="Trebuchet MS"/>
                <w:sz w:val="16"/>
              </w:rPr>
            </w:pPr>
          </w:p>
        </w:tc>
        <w:tc>
          <w:tcPr>
            <w:tcW w:w="1275" w:type="dxa"/>
            <w:tcBorders>
              <w:bottom w:val="double" w:sz="6" w:space="0" w:color="auto"/>
            </w:tcBorders>
          </w:tcPr>
          <w:p w14:paraId="11E79CF2" w14:textId="77777777" w:rsidR="00DF0F81" w:rsidRPr="001A122D" w:rsidRDefault="00DF0F81">
            <w:pPr>
              <w:tabs>
                <w:tab w:val="left" w:pos="1205"/>
              </w:tabs>
              <w:spacing w:line="360" w:lineRule="auto"/>
              <w:ind w:left="71"/>
              <w:rPr>
                <w:rFonts w:ascii="Trebuchet MS" w:hAnsi="Trebuchet MS"/>
                <w:sz w:val="16"/>
              </w:rPr>
            </w:pPr>
          </w:p>
        </w:tc>
        <w:tc>
          <w:tcPr>
            <w:tcW w:w="1135" w:type="dxa"/>
            <w:tcBorders>
              <w:bottom w:val="double" w:sz="6" w:space="0" w:color="auto"/>
            </w:tcBorders>
          </w:tcPr>
          <w:p w14:paraId="7D7CB4B2" w14:textId="77777777" w:rsidR="00DF0F81" w:rsidRPr="001A122D" w:rsidRDefault="00DF0F81">
            <w:pPr>
              <w:tabs>
                <w:tab w:val="left" w:pos="1205"/>
              </w:tabs>
              <w:spacing w:line="360" w:lineRule="auto"/>
              <w:ind w:left="71"/>
              <w:rPr>
                <w:rFonts w:ascii="Trebuchet MS" w:hAnsi="Trebuchet MS"/>
                <w:sz w:val="16"/>
              </w:rPr>
            </w:pPr>
          </w:p>
        </w:tc>
        <w:tc>
          <w:tcPr>
            <w:tcW w:w="1134" w:type="dxa"/>
            <w:tcBorders>
              <w:bottom w:val="double" w:sz="6" w:space="0" w:color="auto"/>
              <w:right w:val="double" w:sz="6" w:space="0" w:color="auto"/>
            </w:tcBorders>
          </w:tcPr>
          <w:p w14:paraId="342D0720" w14:textId="77777777" w:rsidR="00DF0F81" w:rsidRPr="001A122D" w:rsidRDefault="00DF0F81">
            <w:pPr>
              <w:tabs>
                <w:tab w:val="left" w:pos="1205"/>
              </w:tabs>
              <w:spacing w:line="360" w:lineRule="auto"/>
              <w:ind w:left="71"/>
              <w:rPr>
                <w:rFonts w:ascii="Trebuchet MS" w:hAnsi="Trebuchet MS"/>
                <w:sz w:val="16"/>
              </w:rPr>
            </w:pPr>
          </w:p>
        </w:tc>
      </w:tr>
    </w:tbl>
    <w:p w14:paraId="7E8DCB42" w14:textId="77777777" w:rsidR="00DF0F81" w:rsidRPr="005A47A0" w:rsidRDefault="00DF0F81">
      <w:pPr>
        <w:rPr>
          <w:rFonts w:ascii="Trebuchet MS" w:hAnsi="Trebuchet MS"/>
          <w:sz w:val="20"/>
        </w:rPr>
      </w:pPr>
      <w:r>
        <w:br w:type="page"/>
      </w:r>
    </w:p>
    <w:p w14:paraId="20BBAF78" w14:textId="77777777" w:rsidR="00DF0F81" w:rsidRPr="005A47A0" w:rsidRDefault="00DF0F81">
      <w:pPr>
        <w:pStyle w:val="Titolo1"/>
        <w:rPr>
          <w:rFonts w:ascii="Trebuchet MS" w:hAnsi="Trebuchet MS"/>
          <w:sz w:val="20"/>
        </w:rPr>
      </w:pPr>
      <w:bookmarkStart w:id="0" w:name="_Toc401626618"/>
      <w:bookmarkStart w:id="1" w:name="_Toc411735292"/>
      <w:bookmarkStart w:id="2" w:name="_Toc411735362"/>
      <w:bookmarkStart w:id="3" w:name="_Toc412266546"/>
      <w:bookmarkStart w:id="4" w:name="_Toc482609578"/>
      <w:bookmarkStart w:id="5" w:name="_Toc373652695"/>
      <w:bookmarkStart w:id="6" w:name="_Toc375112120"/>
      <w:r w:rsidRPr="005A47A0">
        <w:rPr>
          <w:rFonts w:ascii="Trebuchet MS" w:hAnsi="Trebuchet MS"/>
          <w:sz w:val="20"/>
        </w:rPr>
        <w:lastRenderedPageBreak/>
        <w:t>SCOPO</w:t>
      </w:r>
      <w:bookmarkEnd w:id="0"/>
      <w:bookmarkEnd w:id="1"/>
      <w:bookmarkEnd w:id="2"/>
      <w:bookmarkEnd w:id="3"/>
      <w:bookmarkEnd w:id="4"/>
    </w:p>
    <w:p w14:paraId="5B47583F" w14:textId="77777777" w:rsidR="00DF0F81" w:rsidRPr="005A47A0"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5B1157EE" w14:textId="77777777" w:rsidR="00FC4646"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5A47A0">
        <w:rPr>
          <w:rFonts w:ascii="Trebuchet MS" w:hAnsi="Trebuchet MS"/>
          <w:sz w:val="20"/>
        </w:rPr>
        <w:t xml:space="preserve">Lo scopo della presente </w:t>
      </w:r>
      <w:r w:rsidR="005A47A0" w:rsidRPr="005A47A0">
        <w:rPr>
          <w:rFonts w:ascii="Trebuchet MS" w:hAnsi="Trebuchet MS"/>
          <w:sz w:val="20"/>
        </w:rPr>
        <w:t xml:space="preserve">documento è </w:t>
      </w:r>
      <w:r w:rsidR="00BE78B0">
        <w:rPr>
          <w:rFonts w:ascii="Trebuchet MS" w:hAnsi="Trebuchet MS"/>
          <w:sz w:val="20"/>
        </w:rPr>
        <w:t>l</w:t>
      </w:r>
      <w:r w:rsidR="00FC4646">
        <w:rPr>
          <w:rFonts w:ascii="Trebuchet MS" w:hAnsi="Trebuchet MS"/>
          <w:sz w:val="20"/>
        </w:rPr>
        <w:t xml:space="preserve">a </w:t>
      </w:r>
      <w:r w:rsidR="00C57875">
        <w:rPr>
          <w:rFonts w:ascii="Trebuchet MS" w:hAnsi="Trebuchet MS"/>
          <w:sz w:val="20"/>
        </w:rPr>
        <w:t>definizione</w:t>
      </w:r>
      <w:r w:rsidR="00FC4646">
        <w:rPr>
          <w:rFonts w:ascii="Trebuchet MS" w:hAnsi="Trebuchet MS"/>
          <w:sz w:val="20"/>
        </w:rPr>
        <w:t xml:space="preserve"> de</w:t>
      </w:r>
      <w:r w:rsidR="00077A0B">
        <w:rPr>
          <w:rFonts w:ascii="Trebuchet MS" w:hAnsi="Trebuchet MS"/>
          <w:sz w:val="20"/>
        </w:rPr>
        <w:t>l Codice Etico da adottare all’</w:t>
      </w:r>
      <w:r w:rsidR="00FC4646">
        <w:rPr>
          <w:rFonts w:ascii="Trebuchet MS" w:hAnsi="Trebuchet MS"/>
          <w:sz w:val="20"/>
        </w:rPr>
        <w:t xml:space="preserve">interno della Società </w:t>
      </w:r>
      <w:r w:rsidR="00BE78B0" w:rsidRPr="00BE78B0">
        <w:rPr>
          <w:rFonts w:ascii="Trebuchet MS" w:hAnsi="Trebuchet MS"/>
          <w:b/>
          <w:sz w:val="20"/>
        </w:rPr>
        <w:t>Koinè Cooperativa Sociale</w:t>
      </w:r>
      <w:r w:rsidR="00BE78B0">
        <w:rPr>
          <w:rFonts w:ascii="Trebuchet MS" w:hAnsi="Trebuchet MS"/>
          <w:sz w:val="20"/>
        </w:rPr>
        <w:t xml:space="preserve"> </w:t>
      </w:r>
      <w:r w:rsidR="00FC4646">
        <w:rPr>
          <w:rFonts w:ascii="Trebuchet MS" w:hAnsi="Trebuchet MS"/>
          <w:sz w:val="20"/>
        </w:rPr>
        <w:t>al fine di fornire una linea guida di riferimento per la corretta applicazione delle prescrizioni previste dal D. lgs. 231/2001.</w:t>
      </w:r>
    </w:p>
    <w:p w14:paraId="436726A5" w14:textId="77777777" w:rsidR="00DF0F81" w:rsidRPr="005A47A0"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674251F8" w14:textId="77777777" w:rsidR="00DF0F81" w:rsidRPr="005A47A0"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764F829D" w14:textId="77777777" w:rsidR="00DF0F81" w:rsidRPr="005A47A0" w:rsidRDefault="00DF0F81">
      <w:pPr>
        <w:pStyle w:val="Titolo1"/>
        <w:rPr>
          <w:rFonts w:ascii="Trebuchet MS" w:hAnsi="Trebuchet MS"/>
          <w:sz w:val="20"/>
        </w:rPr>
      </w:pPr>
      <w:bookmarkStart w:id="7" w:name="_Toc401626619"/>
      <w:bookmarkStart w:id="8" w:name="_Toc411735293"/>
      <w:bookmarkStart w:id="9" w:name="_Toc411735363"/>
      <w:bookmarkStart w:id="10" w:name="_Toc412266547"/>
      <w:bookmarkStart w:id="11" w:name="_Toc482609579"/>
      <w:r w:rsidRPr="005A47A0">
        <w:rPr>
          <w:rFonts w:ascii="Trebuchet MS" w:hAnsi="Trebuchet MS"/>
          <w:sz w:val="20"/>
        </w:rPr>
        <w:t>RIFERIMENTI</w:t>
      </w:r>
      <w:bookmarkEnd w:id="7"/>
      <w:bookmarkEnd w:id="8"/>
      <w:bookmarkEnd w:id="9"/>
      <w:bookmarkEnd w:id="10"/>
      <w:bookmarkEnd w:id="11"/>
    </w:p>
    <w:p w14:paraId="6352B3F9" w14:textId="77777777" w:rsidR="00DF0F81" w:rsidRPr="005A47A0" w:rsidRDefault="00DF0F81">
      <w:pPr>
        <w:rPr>
          <w:rFonts w:ascii="Trebuchet MS" w:hAnsi="Trebuchet MS"/>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993"/>
        <w:gridCol w:w="5244"/>
      </w:tblGrid>
      <w:tr w:rsidR="00876FDA" w:rsidRPr="00340745" w14:paraId="722D1455" w14:textId="77777777" w:rsidTr="00876FDA">
        <w:trPr>
          <w:cantSplit/>
          <w:trHeight w:val="212"/>
        </w:trPr>
        <w:tc>
          <w:tcPr>
            <w:tcW w:w="2905" w:type="dxa"/>
            <w:shd w:val="clear" w:color="auto" w:fill="DBE5F1"/>
          </w:tcPr>
          <w:p w14:paraId="76CF49DF" w14:textId="77777777" w:rsidR="00876FDA" w:rsidRPr="00340745" w:rsidRDefault="00876FDA" w:rsidP="00D90311">
            <w:pPr>
              <w:jc w:val="center"/>
              <w:rPr>
                <w:rFonts w:ascii="Trebuchet MS" w:hAnsi="Trebuchet MS"/>
                <w:b/>
                <w:sz w:val="16"/>
              </w:rPr>
            </w:pPr>
            <w:r w:rsidRPr="00340745">
              <w:rPr>
                <w:rFonts w:ascii="Trebuchet MS" w:hAnsi="Trebuchet MS"/>
                <w:b/>
                <w:sz w:val="16"/>
              </w:rPr>
              <w:t>Riferimento</w:t>
            </w:r>
          </w:p>
        </w:tc>
        <w:tc>
          <w:tcPr>
            <w:tcW w:w="993" w:type="dxa"/>
            <w:shd w:val="clear" w:color="auto" w:fill="DBE5F1"/>
          </w:tcPr>
          <w:p w14:paraId="0951D7DE" w14:textId="77777777" w:rsidR="00876FDA" w:rsidRPr="00340745" w:rsidRDefault="00876FDA" w:rsidP="00D90311">
            <w:pPr>
              <w:jc w:val="center"/>
              <w:rPr>
                <w:rFonts w:ascii="Trebuchet MS" w:hAnsi="Trebuchet MS"/>
                <w:b/>
                <w:sz w:val="16"/>
              </w:rPr>
            </w:pPr>
            <w:proofErr w:type="spellStart"/>
            <w:r w:rsidRPr="00340745">
              <w:rPr>
                <w:rFonts w:ascii="Trebuchet MS" w:hAnsi="Trebuchet MS"/>
                <w:b/>
                <w:sz w:val="16"/>
              </w:rPr>
              <w:t>Paragr</w:t>
            </w:r>
            <w:proofErr w:type="spellEnd"/>
            <w:r w:rsidRPr="00340745">
              <w:rPr>
                <w:rFonts w:ascii="Trebuchet MS" w:hAnsi="Trebuchet MS"/>
                <w:b/>
                <w:sz w:val="16"/>
              </w:rPr>
              <w:t>.</w:t>
            </w:r>
          </w:p>
        </w:tc>
        <w:tc>
          <w:tcPr>
            <w:tcW w:w="5244" w:type="dxa"/>
            <w:shd w:val="clear" w:color="auto" w:fill="DBE5F1"/>
          </w:tcPr>
          <w:p w14:paraId="23D309D6" w14:textId="77777777" w:rsidR="00876FDA" w:rsidRPr="00340745" w:rsidRDefault="00876FDA" w:rsidP="00D90311">
            <w:pPr>
              <w:jc w:val="center"/>
              <w:rPr>
                <w:rFonts w:ascii="Trebuchet MS" w:hAnsi="Trebuchet MS"/>
                <w:b/>
                <w:sz w:val="16"/>
              </w:rPr>
            </w:pPr>
            <w:r w:rsidRPr="00340745">
              <w:rPr>
                <w:rFonts w:ascii="Trebuchet MS" w:hAnsi="Trebuchet MS"/>
                <w:b/>
                <w:sz w:val="16"/>
              </w:rPr>
              <w:t>Descrizione</w:t>
            </w:r>
          </w:p>
        </w:tc>
      </w:tr>
      <w:tr w:rsidR="00876FDA" w:rsidRPr="00340745" w14:paraId="064E2B20" w14:textId="77777777" w:rsidTr="00876FDA">
        <w:trPr>
          <w:cantSplit/>
          <w:trHeight w:val="283"/>
        </w:trPr>
        <w:tc>
          <w:tcPr>
            <w:tcW w:w="2905" w:type="dxa"/>
            <w:vAlign w:val="center"/>
          </w:tcPr>
          <w:p w14:paraId="4671E68E" w14:textId="77777777" w:rsidR="00876FDA" w:rsidRPr="00340745" w:rsidRDefault="00876FDA" w:rsidP="00FE0DEE">
            <w:pPr>
              <w:jc w:val="center"/>
              <w:rPr>
                <w:rFonts w:ascii="Trebuchet MS" w:hAnsi="Trebuchet MS"/>
                <w:sz w:val="20"/>
                <w:lang w:val="fr-FR"/>
              </w:rPr>
            </w:pPr>
            <w:r w:rsidRPr="00804BDE">
              <w:rPr>
                <w:rFonts w:ascii="Trebuchet MS" w:hAnsi="Trebuchet MS"/>
                <w:sz w:val="20"/>
                <w:lang w:val="fr-FR"/>
              </w:rPr>
              <w:t>UNI EN ISO 9001: 20</w:t>
            </w:r>
            <w:r w:rsidR="00FE0DEE" w:rsidRPr="00804BDE">
              <w:rPr>
                <w:rFonts w:ascii="Trebuchet MS" w:hAnsi="Trebuchet MS"/>
                <w:sz w:val="20"/>
                <w:lang w:val="fr-FR"/>
              </w:rPr>
              <w:t>15</w:t>
            </w:r>
          </w:p>
        </w:tc>
        <w:tc>
          <w:tcPr>
            <w:tcW w:w="993" w:type="dxa"/>
            <w:vAlign w:val="center"/>
          </w:tcPr>
          <w:p w14:paraId="1AA6C229" w14:textId="77777777" w:rsidR="00876FDA" w:rsidRPr="00340745" w:rsidRDefault="00876FDA" w:rsidP="00316877">
            <w:pPr>
              <w:jc w:val="center"/>
              <w:rPr>
                <w:rFonts w:ascii="Trebuchet MS" w:hAnsi="Trebuchet MS"/>
                <w:sz w:val="20"/>
              </w:rPr>
            </w:pPr>
            <w:r w:rsidRPr="00340745">
              <w:rPr>
                <w:rFonts w:ascii="Trebuchet MS" w:hAnsi="Trebuchet MS"/>
                <w:sz w:val="20"/>
              </w:rPr>
              <w:t>5.</w:t>
            </w:r>
            <w:r w:rsidR="00316877">
              <w:rPr>
                <w:rFonts w:ascii="Trebuchet MS" w:hAnsi="Trebuchet MS"/>
                <w:sz w:val="20"/>
              </w:rPr>
              <w:t>2</w:t>
            </w:r>
          </w:p>
        </w:tc>
        <w:tc>
          <w:tcPr>
            <w:tcW w:w="5244" w:type="dxa"/>
            <w:vAlign w:val="center"/>
          </w:tcPr>
          <w:p w14:paraId="0A7359F1" w14:textId="77777777" w:rsidR="00876FDA" w:rsidRPr="00340745" w:rsidRDefault="00876FDA" w:rsidP="00316877">
            <w:pPr>
              <w:rPr>
                <w:rFonts w:ascii="Trebuchet MS" w:hAnsi="Trebuchet MS"/>
                <w:sz w:val="20"/>
              </w:rPr>
            </w:pPr>
            <w:r w:rsidRPr="00340745">
              <w:rPr>
                <w:rFonts w:ascii="Trebuchet MS" w:hAnsi="Trebuchet MS"/>
                <w:sz w:val="20"/>
              </w:rPr>
              <w:t xml:space="preserve">Politica </w:t>
            </w:r>
            <w:r w:rsidR="00316877">
              <w:rPr>
                <w:rFonts w:ascii="Trebuchet MS" w:hAnsi="Trebuchet MS"/>
                <w:sz w:val="20"/>
              </w:rPr>
              <w:t>dei sistemi gestionali</w:t>
            </w:r>
          </w:p>
        </w:tc>
      </w:tr>
      <w:tr w:rsidR="00876FDA" w:rsidRPr="00340745" w14:paraId="668A405F" w14:textId="77777777" w:rsidTr="00876FDA">
        <w:trPr>
          <w:cantSplit/>
          <w:trHeight w:val="283"/>
        </w:trPr>
        <w:tc>
          <w:tcPr>
            <w:tcW w:w="2905" w:type="dxa"/>
            <w:vAlign w:val="center"/>
          </w:tcPr>
          <w:p w14:paraId="7FD9236B" w14:textId="77777777" w:rsidR="00876FDA" w:rsidRPr="00340745" w:rsidRDefault="00876FDA" w:rsidP="00D90311">
            <w:pPr>
              <w:jc w:val="center"/>
              <w:rPr>
                <w:rFonts w:ascii="Trebuchet MS" w:hAnsi="Trebuchet MS"/>
                <w:sz w:val="20"/>
                <w:lang w:val="fr-FR"/>
              </w:rPr>
            </w:pPr>
            <w:r w:rsidRPr="00340745">
              <w:rPr>
                <w:rFonts w:ascii="Trebuchet MS" w:hAnsi="Trebuchet MS"/>
                <w:sz w:val="20"/>
                <w:lang w:val="fr-FR"/>
              </w:rPr>
              <w:t>UNI EN ISO 14001: 2004</w:t>
            </w:r>
          </w:p>
        </w:tc>
        <w:tc>
          <w:tcPr>
            <w:tcW w:w="993" w:type="dxa"/>
            <w:vAlign w:val="center"/>
          </w:tcPr>
          <w:p w14:paraId="4830B3EF" w14:textId="77777777" w:rsidR="00876FDA" w:rsidRPr="00340745" w:rsidRDefault="00876FDA" w:rsidP="00D90311">
            <w:pPr>
              <w:jc w:val="center"/>
              <w:rPr>
                <w:rFonts w:ascii="Trebuchet MS" w:hAnsi="Trebuchet MS"/>
                <w:sz w:val="20"/>
              </w:rPr>
            </w:pPr>
            <w:r w:rsidRPr="00340745">
              <w:rPr>
                <w:rFonts w:ascii="Trebuchet MS" w:hAnsi="Trebuchet MS"/>
                <w:sz w:val="20"/>
              </w:rPr>
              <w:t>4.2</w:t>
            </w:r>
          </w:p>
        </w:tc>
        <w:tc>
          <w:tcPr>
            <w:tcW w:w="5244" w:type="dxa"/>
            <w:vAlign w:val="center"/>
          </w:tcPr>
          <w:p w14:paraId="0F73BF9A" w14:textId="77777777" w:rsidR="00876FDA" w:rsidRPr="00340745" w:rsidRDefault="00876FDA" w:rsidP="00D90311">
            <w:pPr>
              <w:rPr>
                <w:rFonts w:ascii="Trebuchet MS" w:hAnsi="Trebuchet MS"/>
                <w:sz w:val="20"/>
              </w:rPr>
            </w:pPr>
            <w:r w:rsidRPr="00340745">
              <w:rPr>
                <w:rFonts w:ascii="Trebuchet MS" w:hAnsi="Trebuchet MS"/>
                <w:sz w:val="20"/>
              </w:rPr>
              <w:t>Politica ambientale</w:t>
            </w:r>
          </w:p>
        </w:tc>
      </w:tr>
      <w:tr w:rsidR="00876FDA" w:rsidRPr="00340745" w14:paraId="27C8E3FD" w14:textId="77777777" w:rsidTr="00876FDA">
        <w:trPr>
          <w:cantSplit/>
          <w:trHeight w:val="283"/>
        </w:trPr>
        <w:tc>
          <w:tcPr>
            <w:tcW w:w="2905" w:type="dxa"/>
            <w:vAlign w:val="center"/>
          </w:tcPr>
          <w:p w14:paraId="60D47D03" w14:textId="77777777" w:rsidR="00876FDA" w:rsidRPr="00340745" w:rsidRDefault="00876FDA" w:rsidP="00D90311">
            <w:pPr>
              <w:jc w:val="center"/>
              <w:rPr>
                <w:rFonts w:ascii="Trebuchet MS" w:hAnsi="Trebuchet MS"/>
                <w:sz w:val="20"/>
              </w:rPr>
            </w:pPr>
            <w:r w:rsidRPr="00340745">
              <w:rPr>
                <w:rFonts w:ascii="Trebuchet MS" w:hAnsi="Trebuchet MS"/>
                <w:sz w:val="20"/>
              </w:rPr>
              <w:t>BS OHSAS 18001: 2007</w:t>
            </w:r>
          </w:p>
        </w:tc>
        <w:tc>
          <w:tcPr>
            <w:tcW w:w="993" w:type="dxa"/>
            <w:vAlign w:val="center"/>
          </w:tcPr>
          <w:p w14:paraId="52CCC9A2" w14:textId="77777777" w:rsidR="00876FDA" w:rsidRPr="00340745" w:rsidRDefault="00876FDA" w:rsidP="00D90311">
            <w:pPr>
              <w:jc w:val="center"/>
              <w:rPr>
                <w:rFonts w:ascii="Trebuchet MS" w:hAnsi="Trebuchet MS"/>
                <w:sz w:val="20"/>
              </w:rPr>
            </w:pPr>
            <w:r w:rsidRPr="00340745">
              <w:rPr>
                <w:rFonts w:ascii="Trebuchet MS" w:hAnsi="Trebuchet MS"/>
                <w:sz w:val="20"/>
              </w:rPr>
              <w:t>4.2</w:t>
            </w:r>
          </w:p>
        </w:tc>
        <w:tc>
          <w:tcPr>
            <w:tcW w:w="5244" w:type="dxa"/>
            <w:vAlign w:val="center"/>
          </w:tcPr>
          <w:p w14:paraId="15603B1F" w14:textId="77777777" w:rsidR="00876FDA" w:rsidRPr="00340745" w:rsidRDefault="00876FDA" w:rsidP="00D90311">
            <w:pPr>
              <w:rPr>
                <w:rFonts w:ascii="Trebuchet MS" w:hAnsi="Trebuchet MS"/>
                <w:sz w:val="20"/>
              </w:rPr>
            </w:pPr>
            <w:r w:rsidRPr="00340745">
              <w:rPr>
                <w:rFonts w:ascii="Trebuchet MS" w:hAnsi="Trebuchet MS"/>
                <w:sz w:val="20"/>
              </w:rPr>
              <w:t>Politica della Salute e Sicurezza</w:t>
            </w:r>
          </w:p>
        </w:tc>
      </w:tr>
      <w:tr w:rsidR="00876FDA" w:rsidRPr="00340745" w14:paraId="3499951C" w14:textId="77777777" w:rsidTr="00876FDA">
        <w:trPr>
          <w:cantSplit/>
          <w:trHeight w:val="283"/>
        </w:trPr>
        <w:tc>
          <w:tcPr>
            <w:tcW w:w="2905" w:type="dxa"/>
            <w:vAlign w:val="center"/>
          </w:tcPr>
          <w:p w14:paraId="60DF1E93" w14:textId="77777777" w:rsidR="00876FDA" w:rsidRPr="00340745" w:rsidRDefault="00876FDA" w:rsidP="00D90311">
            <w:pPr>
              <w:jc w:val="center"/>
              <w:rPr>
                <w:rFonts w:ascii="Trebuchet MS" w:hAnsi="Trebuchet MS"/>
                <w:sz w:val="20"/>
                <w:lang w:val="fr-FR"/>
              </w:rPr>
            </w:pPr>
            <w:r w:rsidRPr="00340745">
              <w:rPr>
                <w:rFonts w:ascii="Trebuchet MS" w:hAnsi="Trebuchet MS"/>
                <w:sz w:val="20"/>
                <w:lang w:val="fr-FR"/>
              </w:rPr>
              <w:t>L. G. UNI INAIL: 2001</w:t>
            </w:r>
          </w:p>
        </w:tc>
        <w:tc>
          <w:tcPr>
            <w:tcW w:w="993" w:type="dxa"/>
            <w:vAlign w:val="center"/>
          </w:tcPr>
          <w:p w14:paraId="6AA4DA0C" w14:textId="77777777" w:rsidR="00876FDA" w:rsidRPr="00340745" w:rsidRDefault="00876FDA" w:rsidP="00D90311">
            <w:pPr>
              <w:jc w:val="center"/>
              <w:rPr>
                <w:rFonts w:ascii="Trebuchet MS" w:hAnsi="Trebuchet MS"/>
                <w:sz w:val="20"/>
              </w:rPr>
            </w:pPr>
            <w:r w:rsidRPr="00340745">
              <w:rPr>
                <w:rFonts w:ascii="Trebuchet MS" w:hAnsi="Trebuchet MS"/>
                <w:sz w:val="20"/>
              </w:rPr>
              <w:t>C</w:t>
            </w:r>
          </w:p>
        </w:tc>
        <w:tc>
          <w:tcPr>
            <w:tcW w:w="5244" w:type="dxa"/>
            <w:vAlign w:val="center"/>
          </w:tcPr>
          <w:p w14:paraId="514DE6BC" w14:textId="77777777" w:rsidR="00876FDA" w:rsidRPr="00340745" w:rsidRDefault="00876FDA" w:rsidP="00D90311">
            <w:pPr>
              <w:rPr>
                <w:rFonts w:ascii="Trebuchet MS" w:hAnsi="Trebuchet MS"/>
                <w:sz w:val="20"/>
              </w:rPr>
            </w:pPr>
            <w:r w:rsidRPr="00340745">
              <w:rPr>
                <w:rFonts w:ascii="Trebuchet MS" w:hAnsi="Trebuchet MS"/>
                <w:sz w:val="20"/>
              </w:rPr>
              <w:t>Politica per la Salute e Sicurezza Lavoro</w:t>
            </w:r>
          </w:p>
        </w:tc>
      </w:tr>
      <w:tr w:rsidR="00876FDA" w:rsidRPr="00340745" w14:paraId="105B5B13" w14:textId="77777777" w:rsidTr="00876FDA">
        <w:trPr>
          <w:cantSplit/>
          <w:trHeight w:val="283"/>
        </w:trPr>
        <w:tc>
          <w:tcPr>
            <w:tcW w:w="2905" w:type="dxa"/>
            <w:vAlign w:val="center"/>
          </w:tcPr>
          <w:p w14:paraId="02FA32B6" w14:textId="77777777" w:rsidR="00876FDA" w:rsidRPr="00340745" w:rsidRDefault="00876FDA" w:rsidP="00D90311">
            <w:pPr>
              <w:jc w:val="center"/>
              <w:rPr>
                <w:rFonts w:ascii="Trebuchet MS" w:hAnsi="Trebuchet MS"/>
                <w:sz w:val="20"/>
                <w:lang w:val="fr-FR"/>
              </w:rPr>
            </w:pPr>
            <w:r>
              <w:rPr>
                <w:rFonts w:ascii="Trebuchet MS" w:hAnsi="Trebuchet MS"/>
                <w:sz w:val="20"/>
                <w:lang w:val="fr-FR"/>
              </w:rPr>
              <w:t xml:space="preserve">D. </w:t>
            </w:r>
            <w:proofErr w:type="spellStart"/>
            <w:r>
              <w:rPr>
                <w:rFonts w:ascii="Trebuchet MS" w:hAnsi="Trebuchet MS"/>
                <w:sz w:val="20"/>
                <w:lang w:val="fr-FR"/>
              </w:rPr>
              <w:t>lgs</w:t>
            </w:r>
            <w:proofErr w:type="spellEnd"/>
            <w:r>
              <w:rPr>
                <w:rFonts w:ascii="Trebuchet MS" w:hAnsi="Trebuchet MS"/>
                <w:sz w:val="20"/>
                <w:lang w:val="fr-FR"/>
              </w:rPr>
              <w:t>. 231/2001</w:t>
            </w:r>
          </w:p>
        </w:tc>
        <w:tc>
          <w:tcPr>
            <w:tcW w:w="993" w:type="dxa"/>
            <w:vAlign w:val="center"/>
          </w:tcPr>
          <w:p w14:paraId="537813EF" w14:textId="77777777" w:rsidR="00876FDA" w:rsidRPr="00340745" w:rsidRDefault="00876FDA" w:rsidP="00D90311">
            <w:pPr>
              <w:jc w:val="center"/>
              <w:rPr>
                <w:rFonts w:ascii="Trebuchet MS" w:hAnsi="Trebuchet MS"/>
                <w:sz w:val="20"/>
              </w:rPr>
            </w:pPr>
          </w:p>
        </w:tc>
        <w:tc>
          <w:tcPr>
            <w:tcW w:w="5244" w:type="dxa"/>
            <w:vAlign w:val="center"/>
          </w:tcPr>
          <w:p w14:paraId="40A18AEC" w14:textId="77777777" w:rsidR="00876FDA" w:rsidRPr="00340745" w:rsidRDefault="00876FDA" w:rsidP="00D90311">
            <w:pPr>
              <w:rPr>
                <w:rFonts w:ascii="Trebuchet MS" w:hAnsi="Trebuchet MS"/>
                <w:sz w:val="20"/>
              </w:rPr>
            </w:pPr>
            <w:r>
              <w:rPr>
                <w:rFonts w:ascii="Trebuchet MS" w:hAnsi="Trebuchet MS"/>
                <w:sz w:val="20"/>
              </w:rPr>
              <w:t>Codice Etico</w:t>
            </w:r>
          </w:p>
        </w:tc>
      </w:tr>
      <w:tr w:rsidR="00876FDA" w:rsidRPr="00340745" w14:paraId="04636818" w14:textId="77777777" w:rsidTr="00876FDA">
        <w:trPr>
          <w:cantSplit/>
          <w:trHeight w:val="283"/>
        </w:trPr>
        <w:tc>
          <w:tcPr>
            <w:tcW w:w="2905" w:type="dxa"/>
            <w:vAlign w:val="center"/>
          </w:tcPr>
          <w:p w14:paraId="1BC1AB7D" w14:textId="77777777" w:rsidR="00876FDA" w:rsidRDefault="00876FDA" w:rsidP="00D90311">
            <w:pPr>
              <w:jc w:val="center"/>
              <w:rPr>
                <w:rFonts w:ascii="Trebuchet MS" w:hAnsi="Trebuchet MS"/>
                <w:sz w:val="20"/>
                <w:lang w:val="fr-FR"/>
              </w:rPr>
            </w:pPr>
            <w:r>
              <w:rPr>
                <w:rFonts w:ascii="Trebuchet MS" w:hAnsi="Trebuchet MS"/>
                <w:sz w:val="20"/>
                <w:lang w:val="fr-FR"/>
              </w:rPr>
              <w:t>KN SGI MOG</w:t>
            </w:r>
          </w:p>
        </w:tc>
        <w:tc>
          <w:tcPr>
            <w:tcW w:w="993" w:type="dxa"/>
            <w:vAlign w:val="center"/>
          </w:tcPr>
          <w:p w14:paraId="6FDCAE1A" w14:textId="77777777" w:rsidR="00876FDA" w:rsidRPr="00340745" w:rsidRDefault="00876FDA" w:rsidP="00D90311">
            <w:pPr>
              <w:jc w:val="center"/>
              <w:rPr>
                <w:rFonts w:ascii="Trebuchet MS" w:hAnsi="Trebuchet MS"/>
                <w:sz w:val="20"/>
              </w:rPr>
            </w:pPr>
            <w:r>
              <w:rPr>
                <w:rFonts w:ascii="Trebuchet MS" w:hAnsi="Trebuchet MS"/>
                <w:sz w:val="20"/>
              </w:rPr>
              <w:t>-</w:t>
            </w:r>
          </w:p>
        </w:tc>
        <w:tc>
          <w:tcPr>
            <w:tcW w:w="5244" w:type="dxa"/>
            <w:vAlign w:val="center"/>
          </w:tcPr>
          <w:p w14:paraId="00101788" w14:textId="77777777" w:rsidR="00876FDA" w:rsidRDefault="00876FDA" w:rsidP="00876FDA">
            <w:pPr>
              <w:jc w:val="center"/>
              <w:rPr>
                <w:rFonts w:ascii="Trebuchet MS" w:hAnsi="Trebuchet MS"/>
                <w:sz w:val="20"/>
              </w:rPr>
            </w:pPr>
            <w:r>
              <w:rPr>
                <w:rFonts w:ascii="Trebuchet MS" w:hAnsi="Trebuchet MS"/>
                <w:sz w:val="20"/>
              </w:rPr>
              <w:t>-</w:t>
            </w:r>
          </w:p>
        </w:tc>
      </w:tr>
    </w:tbl>
    <w:p w14:paraId="749D1039" w14:textId="77777777" w:rsidR="00DF0F81" w:rsidRPr="005A47A0"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48844858" w14:textId="77777777" w:rsidR="00DF0F81" w:rsidRPr="005A47A0"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15D8467E" w14:textId="77777777" w:rsidR="00DF0F81" w:rsidRPr="005A47A0" w:rsidRDefault="00DF0F81">
      <w:pPr>
        <w:pStyle w:val="Titolo1"/>
        <w:rPr>
          <w:rFonts w:ascii="Trebuchet MS" w:hAnsi="Trebuchet MS"/>
          <w:sz w:val="20"/>
        </w:rPr>
      </w:pPr>
      <w:bookmarkStart w:id="12" w:name="_Toc482609580"/>
      <w:r w:rsidRPr="005A47A0">
        <w:rPr>
          <w:rFonts w:ascii="Trebuchet MS" w:hAnsi="Trebuchet MS"/>
          <w:sz w:val="20"/>
        </w:rPr>
        <w:t>DEFINIZIONI</w:t>
      </w:r>
      <w:bookmarkEnd w:id="12"/>
    </w:p>
    <w:p w14:paraId="2515002E" w14:textId="77777777" w:rsidR="00DF0F81" w:rsidRPr="005A47A0"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31B4A53A" w14:textId="77777777" w:rsidR="00DF0F81" w:rsidRPr="005A47A0" w:rsidRDefault="00C12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sz w:val="20"/>
          <w:u w:val="single"/>
        </w:rPr>
      </w:pPr>
      <w:r>
        <w:rPr>
          <w:rFonts w:ascii="Trebuchet MS" w:hAnsi="Trebuchet MS"/>
          <w:b/>
          <w:sz w:val="20"/>
          <w:u w:val="single"/>
        </w:rPr>
        <w:t>Codice Etico</w:t>
      </w:r>
    </w:p>
    <w:p w14:paraId="7A33649A" w14:textId="77777777" w:rsidR="00236743" w:rsidRPr="00AB1F19" w:rsidRDefault="00236743" w:rsidP="00236743">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Pr>
          <w:rFonts w:ascii="Trebuchet MS" w:hAnsi="Trebuchet MS"/>
          <w:sz w:val="20"/>
        </w:rPr>
        <w:t>L</w:t>
      </w:r>
      <w:r w:rsidRPr="00AB1F19">
        <w:rPr>
          <w:rFonts w:ascii="Trebuchet MS" w:hAnsi="Trebuchet MS"/>
          <w:sz w:val="20"/>
        </w:rPr>
        <w:t xml:space="preserve">’insieme dei principi di comportamento cui </w:t>
      </w:r>
      <w:r>
        <w:rPr>
          <w:rFonts w:ascii="Trebuchet MS" w:hAnsi="Trebuchet MS"/>
          <w:sz w:val="20"/>
        </w:rPr>
        <w:t>la Società</w:t>
      </w:r>
      <w:r w:rsidRPr="00AB1F19">
        <w:rPr>
          <w:rFonts w:ascii="Trebuchet MS" w:hAnsi="Trebuchet MS"/>
          <w:sz w:val="20"/>
        </w:rPr>
        <w:t xml:space="preserve"> ritiene indispensabile attenersi nello svolgimento delle</w:t>
      </w:r>
      <w:r>
        <w:rPr>
          <w:rFonts w:ascii="Trebuchet MS" w:hAnsi="Trebuchet MS"/>
          <w:sz w:val="20"/>
        </w:rPr>
        <w:t xml:space="preserve"> proprie</w:t>
      </w:r>
      <w:r w:rsidRPr="00AB1F19">
        <w:rPr>
          <w:rFonts w:ascii="Trebuchet MS" w:hAnsi="Trebuchet MS"/>
          <w:sz w:val="20"/>
        </w:rPr>
        <w:t xml:space="preserve"> attività </w:t>
      </w:r>
      <w:r>
        <w:rPr>
          <w:rFonts w:ascii="Trebuchet MS" w:hAnsi="Trebuchet MS"/>
          <w:sz w:val="20"/>
        </w:rPr>
        <w:t xml:space="preserve">e </w:t>
      </w:r>
      <w:r w:rsidRPr="00AB1F19">
        <w:rPr>
          <w:rFonts w:ascii="Trebuchet MS" w:hAnsi="Trebuchet MS"/>
          <w:sz w:val="20"/>
        </w:rPr>
        <w:t>per il perseguimento dei propri fini istituzionali.</w:t>
      </w:r>
    </w:p>
    <w:p w14:paraId="20A7738A" w14:textId="77777777" w:rsidR="00FC3FCF" w:rsidRDefault="00FC3FC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530837E5" w14:textId="77777777" w:rsidR="00C12F0A" w:rsidRDefault="00C12F0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7D551FF5" w14:textId="77777777" w:rsidR="00C12F0A" w:rsidRPr="005A47A0" w:rsidRDefault="00C12F0A" w:rsidP="00C12F0A">
      <w:pPr>
        <w:pStyle w:val="Titolo1"/>
        <w:rPr>
          <w:rFonts w:ascii="Trebuchet MS" w:hAnsi="Trebuchet MS"/>
          <w:sz w:val="20"/>
        </w:rPr>
      </w:pPr>
      <w:bookmarkStart w:id="13" w:name="_Toc482609581"/>
      <w:r w:rsidRPr="005A47A0">
        <w:rPr>
          <w:rFonts w:ascii="Trebuchet MS" w:hAnsi="Trebuchet MS"/>
          <w:sz w:val="20"/>
        </w:rPr>
        <w:t>p</w:t>
      </w:r>
      <w:r>
        <w:rPr>
          <w:rFonts w:ascii="Trebuchet MS" w:hAnsi="Trebuchet MS"/>
          <w:sz w:val="20"/>
        </w:rPr>
        <w:t>REMESSA</w:t>
      </w:r>
      <w:bookmarkEnd w:id="13"/>
    </w:p>
    <w:p w14:paraId="45B7FD0E" w14:textId="77777777" w:rsidR="00C12F0A" w:rsidRDefault="00C12F0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3E73D016" w14:textId="77777777" w:rsidR="00AB1F19" w:rsidRPr="00AB1F19" w:rsidRDefault="00C57875" w:rsidP="00AB1F1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AB1F19">
        <w:rPr>
          <w:rFonts w:ascii="Trebuchet MS" w:hAnsi="Trebuchet MS"/>
          <w:sz w:val="20"/>
        </w:rPr>
        <w:t>Il presente Codice Etico (di seguito anche solo “Codice”) costituisce l’insieme dei principi di comportamento</w:t>
      </w:r>
      <w:r w:rsidR="0043209B">
        <w:rPr>
          <w:rFonts w:ascii="Trebuchet MS" w:hAnsi="Trebuchet MS"/>
          <w:sz w:val="20"/>
        </w:rPr>
        <w:t xml:space="preserve"> a cui </w:t>
      </w:r>
      <w:r w:rsidR="0043209B" w:rsidRPr="00E140E8">
        <w:rPr>
          <w:rFonts w:ascii="Trebuchet MS" w:hAnsi="Trebuchet MS"/>
          <w:sz w:val="20"/>
        </w:rPr>
        <w:t>Koinè</w:t>
      </w:r>
      <w:r w:rsidR="0043209B">
        <w:rPr>
          <w:rFonts w:ascii="Trebuchet MS" w:hAnsi="Trebuchet MS"/>
          <w:sz w:val="20"/>
        </w:rPr>
        <w:t xml:space="preserve"> fa riferimento</w:t>
      </w:r>
      <w:r w:rsidR="0043209B" w:rsidRPr="0043209B">
        <w:rPr>
          <w:rFonts w:ascii="Trebuchet MS" w:hAnsi="Trebuchet MS"/>
          <w:sz w:val="20"/>
        </w:rPr>
        <w:t xml:space="preserve"> </w:t>
      </w:r>
      <w:r w:rsidR="0043209B">
        <w:rPr>
          <w:rFonts w:ascii="Trebuchet MS" w:hAnsi="Trebuchet MS"/>
          <w:sz w:val="20"/>
        </w:rPr>
        <w:t xml:space="preserve">nella gestione delle proprie attività e </w:t>
      </w:r>
      <w:r w:rsidR="0043209B" w:rsidRPr="00AB1F19">
        <w:rPr>
          <w:rFonts w:ascii="Trebuchet MS" w:hAnsi="Trebuchet MS"/>
          <w:sz w:val="20"/>
        </w:rPr>
        <w:t>nei rapporti con i</w:t>
      </w:r>
      <w:r w:rsidR="0043209B">
        <w:rPr>
          <w:rFonts w:ascii="Trebuchet MS" w:hAnsi="Trebuchet MS"/>
          <w:sz w:val="20"/>
        </w:rPr>
        <w:t xml:space="preserve"> </w:t>
      </w:r>
      <w:r w:rsidR="0043209B" w:rsidRPr="00AB1F19">
        <w:rPr>
          <w:rFonts w:ascii="Trebuchet MS" w:hAnsi="Trebuchet MS"/>
          <w:sz w:val="20"/>
        </w:rPr>
        <w:t>soggetti esterni</w:t>
      </w:r>
      <w:r w:rsidR="0043209B">
        <w:rPr>
          <w:rFonts w:ascii="Trebuchet MS" w:hAnsi="Trebuchet MS"/>
          <w:sz w:val="20"/>
        </w:rPr>
        <w:t>,</w:t>
      </w:r>
      <w:r w:rsidRPr="00AB1F19">
        <w:rPr>
          <w:rFonts w:ascii="Trebuchet MS" w:hAnsi="Trebuchet MS"/>
          <w:sz w:val="20"/>
        </w:rPr>
        <w:t xml:space="preserve"> </w:t>
      </w:r>
      <w:r w:rsidR="0043209B">
        <w:rPr>
          <w:rFonts w:ascii="Trebuchet MS" w:hAnsi="Trebuchet MS"/>
          <w:sz w:val="20"/>
        </w:rPr>
        <w:t>in linea con i valori assunti internamente all’organizzazione</w:t>
      </w:r>
      <w:r w:rsidR="0043209B" w:rsidRPr="00AB1F19">
        <w:rPr>
          <w:rFonts w:ascii="Trebuchet MS" w:hAnsi="Trebuchet MS"/>
          <w:sz w:val="20"/>
        </w:rPr>
        <w:t xml:space="preserve"> ed espressi attraverso </w:t>
      </w:r>
      <w:r w:rsidR="0043209B">
        <w:rPr>
          <w:rFonts w:ascii="Trebuchet MS" w:hAnsi="Trebuchet MS"/>
          <w:sz w:val="20"/>
        </w:rPr>
        <w:t xml:space="preserve">i documenti di </w:t>
      </w:r>
      <w:r w:rsidR="0043209B" w:rsidRPr="006D2E2F">
        <w:rPr>
          <w:rFonts w:ascii="Trebuchet MS" w:hAnsi="Trebuchet MS"/>
          <w:b/>
          <w:sz w:val="22"/>
          <w:szCs w:val="22"/>
        </w:rPr>
        <w:t>Missione</w:t>
      </w:r>
      <w:r w:rsidR="0043209B">
        <w:rPr>
          <w:rFonts w:ascii="Trebuchet MS" w:hAnsi="Trebuchet MS"/>
          <w:sz w:val="20"/>
        </w:rPr>
        <w:t xml:space="preserve"> e </w:t>
      </w:r>
      <w:r w:rsidR="0043209B" w:rsidRPr="006D2E2F">
        <w:rPr>
          <w:rFonts w:ascii="Trebuchet MS" w:hAnsi="Trebuchet MS"/>
          <w:b/>
          <w:sz w:val="22"/>
          <w:szCs w:val="22"/>
        </w:rPr>
        <w:t>Politica del sistema di gestione integrato</w:t>
      </w:r>
      <w:r w:rsidR="0043209B">
        <w:rPr>
          <w:rFonts w:ascii="Trebuchet MS" w:hAnsi="Trebuchet MS"/>
          <w:b/>
          <w:sz w:val="20"/>
        </w:rPr>
        <w:t>.</w:t>
      </w:r>
      <w:r w:rsidR="00F87DA5">
        <w:rPr>
          <w:rFonts w:ascii="Trebuchet MS" w:hAnsi="Trebuchet MS"/>
          <w:sz w:val="20"/>
        </w:rPr>
        <w:t xml:space="preserve"> </w:t>
      </w:r>
      <w:r w:rsidRPr="00AB1F19">
        <w:rPr>
          <w:rFonts w:ascii="Trebuchet MS" w:hAnsi="Trebuchet MS"/>
          <w:sz w:val="20"/>
        </w:rPr>
        <w:t>L’insieme dei principi etici e</w:t>
      </w:r>
      <w:r>
        <w:rPr>
          <w:rFonts w:ascii="Trebuchet MS" w:hAnsi="Trebuchet MS"/>
          <w:sz w:val="20"/>
        </w:rPr>
        <w:t xml:space="preserve"> </w:t>
      </w:r>
      <w:r w:rsidRPr="00AB1F19">
        <w:rPr>
          <w:rFonts w:ascii="Trebuchet MS" w:hAnsi="Trebuchet MS"/>
          <w:sz w:val="20"/>
        </w:rPr>
        <w:t>dei valori espressi nel Codice</w:t>
      </w:r>
      <w:r>
        <w:rPr>
          <w:rFonts w:ascii="Trebuchet MS" w:hAnsi="Trebuchet MS"/>
          <w:sz w:val="20"/>
        </w:rPr>
        <w:t xml:space="preserve"> </w:t>
      </w:r>
      <w:r w:rsidRPr="00AB1F19">
        <w:rPr>
          <w:rFonts w:ascii="Trebuchet MS" w:hAnsi="Trebuchet MS"/>
          <w:sz w:val="20"/>
        </w:rPr>
        <w:t xml:space="preserve">dovrà ispirare l’attività di tutti coloro che operano </w:t>
      </w:r>
      <w:r w:rsidR="00F87DA5">
        <w:rPr>
          <w:rFonts w:ascii="Trebuchet MS" w:hAnsi="Trebuchet MS"/>
          <w:sz w:val="20"/>
        </w:rPr>
        <w:t xml:space="preserve">in </w:t>
      </w:r>
      <w:r w:rsidR="00F87DA5" w:rsidRPr="00F87DA5">
        <w:rPr>
          <w:rFonts w:ascii="Trebuchet MS" w:hAnsi="Trebuchet MS"/>
          <w:b/>
          <w:sz w:val="20"/>
        </w:rPr>
        <w:t>Koinè</w:t>
      </w:r>
      <w:r w:rsidRPr="00AB1F19">
        <w:rPr>
          <w:rFonts w:ascii="Trebuchet MS" w:hAnsi="Trebuchet MS"/>
          <w:sz w:val="20"/>
        </w:rPr>
        <w:t xml:space="preserve">, tenendo conto dell’importanza dei ruoli, della complessità delle funzioni e delle responsabilità affidate per il perseguimento degli scopi </w:t>
      </w:r>
      <w:r w:rsidR="00F87DA5">
        <w:rPr>
          <w:rFonts w:ascii="Trebuchet MS" w:hAnsi="Trebuchet MS"/>
          <w:sz w:val="20"/>
        </w:rPr>
        <w:t>della Società</w:t>
      </w:r>
      <w:r w:rsidRPr="00AB1F19">
        <w:rPr>
          <w:rFonts w:ascii="Trebuchet MS" w:hAnsi="Trebuchet MS"/>
          <w:sz w:val="20"/>
        </w:rPr>
        <w:t>.</w:t>
      </w:r>
      <w:r w:rsidR="00AB1F19" w:rsidRPr="00AB1F19">
        <w:rPr>
          <w:rFonts w:ascii="Trebuchet MS" w:hAnsi="Trebuchet MS"/>
          <w:sz w:val="20"/>
        </w:rPr>
        <w:t xml:space="preserve"> In particolare, a titolo esemplificativo e non esaustivo:</w:t>
      </w:r>
    </w:p>
    <w:p w14:paraId="7C02B933" w14:textId="77777777" w:rsidR="00AB1F19" w:rsidRPr="00AB1F19" w:rsidRDefault="00AB1F19" w:rsidP="00F87DA5">
      <w:pPr>
        <w:numPr>
          <w:ilvl w:val="0"/>
          <w:numId w:val="13"/>
        </w:numPr>
        <w:tabs>
          <w:tab w:val="left" w:pos="284"/>
          <w:tab w:val="left" w:pos="1440"/>
          <w:tab w:val="left" w:pos="2160"/>
          <w:tab w:val="left" w:pos="2880"/>
          <w:tab w:val="left" w:pos="3600"/>
          <w:tab w:val="left" w:pos="4320"/>
          <w:tab w:val="left" w:pos="5040"/>
          <w:tab w:val="left" w:pos="5760"/>
          <w:tab w:val="left" w:pos="6480"/>
          <w:tab w:val="left" w:pos="7200"/>
          <w:tab w:val="left" w:pos="7797"/>
          <w:tab w:val="left" w:pos="8364"/>
        </w:tabs>
        <w:spacing w:before="60"/>
        <w:ind w:left="284" w:hanging="284"/>
        <w:rPr>
          <w:rFonts w:ascii="Trebuchet MS" w:hAnsi="Trebuchet MS"/>
          <w:sz w:val="20"/>
        </w:rPr>
      </w:pPr>
      <w:r w:rsidRPr="00AB1F19">
        <w:rPr>
          <w:rFonts w:ascii="Trebuchet MS" w:hAnsi="Trebuchet MS"/>
          <w:sz w:val="20"/>
        </w:rPr>
        <w:t>i componenti degli organi sociali si ispirano ai principi del Codice nel f</w:t>
      </w:r>
      <w:r w:rsidR="00901943">
        <w:rPr>
          <w:rFonts w:ascii="Trebuchet MS" w:hAnsi="Trebuchet MS"/>
          <w:sz w:val="20"/>
        </w:rPr>
        <w:t>issare gli obiettivi di impresa</w:t>
      </w:r>
      <w:r w:rsidRPr="00AB1F19">
        <w:rPr>
          <w:rFonts w:ascii="Trebuchet MS" w:hAnsi="Trebuchet MS"/>
          <w:sz w:val="20"/>
        </w:rPr>
        <w:t>;</w:t>
      </w:r>
    </w:p>
    <w:p w14:paraId="0F87D83C" w14:textId="77777777" w:rsidR="00AB1F19" w:rsidRPr="00AB1F19" w:rsidRDefault="00AB1F19" w:rsidP="00F87DA5">
      <w:pPr>
        <w:numPr>
          <w:ilvl w:val="0"/>
          <w:numId w:val="13"/>
        </w:numPr>
        <w:tabs>
          <w:tab w:val="left" w:pos="284"/>
          <w:tab w:val="left" w:pos="1440"/>
          <w:tab w:val="left" w:pos="2160"/>
          <w:tab w:val="left" w:pos="2880"/>
          <w:tab w:val="left" w:pos="3600"/>
          <w:tab w:val="left" w:pos="4320"/>
          <w:tab w:val="left" w:pos="5040"/>
          <w:tab w:val="left" w:pos="5760"/>
          <w:tab w:val="left" w:pos="6480"/>
          <w:tab w:val="left" w:pos="7200"/>
          <w:tab w:val="left" w:pos="7797"/>
          <w:tab w:val="left" w:pos="8364"/>
        </w:tabs>
        <w:spacing w:before="60"/>
        <w:ind w:left="284" w:hanging="284"/>
        <w:rPr>
          <w:rFonts w:ascii="Trebuchet MS" w:hAnsi="Trebuchet MS"/>
          <w:sz w:val="20"/>
        </w:rPr>
      </w:pPr>
      <w:r w:rsidRPr="00AB1F19">
        <w:rPr>
          <w:rFonts w:ascii="Trebuchet MS" w:hAnsi="Trebuchet MS"/>
          <w:sz w:val="20"/>
        </w:rPr>
        <w:t>i singoli dirigenti danno concretezza ai valori ed ai principi contenuti nel Codice, facendosi carico delle responsabilità verso l’interno e verso l’esterno e rafforzando la fiducia, la coesione e lo spirito di gruppo;</w:t>
      </w:r>
    </w:p>
    <w:p w14:paraId="697F2F44" w14:textId="77777777" w:rsidR="00AB1F19" w:rsidRDefault="00AB1F19" w:rsidP="00F87DA5">
      <w:pPr>
        <w:numPr>
          <w:ilvl w:val="0"/>
          <w:numId w:val="13"/>
        </w:numPr>
        <w:tabs>
          <w:tab w:val="left" w:pos="284"/>
          <w:tab w:val="left" w:pos="1440"/>
          <w:tab w:val="left" w:pos="2160"/>
          <w:tab w:val="left" w:pos="2880"/>
          <w:tab w:val="left" w:pos="3600"/>
          <w:tab w:val="left" w:pos="4320"/>
          <w:tab w:val="left" w:pos="5040"/>
          <w:tab w:val="left" w:pos="5760"/>
          <w:tab w:val="left" w:pos="6480"/>
          <w:tab w:val="left" w:pos="7200"/>
          <w:tab w:val="left" w:pos="7797"/>
          <w:tab w:val="left" w:pos="8364"/>
        </w:tabs>
        <w:spacing w:before="60"/>
        <w:ind w:left="284" w:hanging="284"/>
        <w:rPr>
          <w:rFonts w:ascii="Trebuchet MS" w:hAnsi="Trebuchet MS"/>
          <w:sz w:val="20"/>
        </w:rPr>
      </w:pPr>
      <w:r w:rsidRPr="00AB1F19">
        <w:rPr>
          <w:rFonts w:ascii="Trebuchet MS" w:hAnsi="Trebuchet MS"/>
          <w:sz w:val="20"/>
        </w:rPr>
        <w:t>i dipendenti e i collaboratori esterni su base continuativa, nel dovuto rispetto della legge e delle normative vigenti, adeguano le proprie azioni ed i propri comportamenti ai principi, agli obiettivi ed agli impegni previsti dal Codice.</w:t>
      </w:r>
    </w:p>
    <w:p w14:paraId="4F4529C1" w14:textId="77777777" w:rsidR="00F87DA5" w:rsidRPr="00F87DA5" w:rsidRDefault="00F87DA5" w:rsidP="00F87DA5">
      <w:pPr>
        <w:tabs>
          <w:tab w:val="left" w:pos="284"/>
          <w:tab w:val="left" w:pos="1440"/>
          <w:tab w:val="left" w:pos="2160"/>
          <w:tab w:val="left" w:pos="2880"/>
          <w:tab w:val="left" w:pos="3600"/>
          <w:tab w:val="left" w:pos="4320"/>
          <w:tab w:val="left" w:pos="5040"/>
          <w:tab w:val="left" w:pos="5760"/>
          <w:tab w:val="left" w:pos="6480"/>
          <w:tab w:val="left" w:pos="7200"/>
          <w:tab w:val="left" w:pos="7797"/>
          <w:tab w:val="left" w:pos="8364"/>
        </w:tabs>
        <w:ind w:left="284"/>
        <w:rPr>
          <w:rFonts w:ascii="Trebuchet MS" w:hAnsi="Trebuchet MS"/>
          <w:sz w:val="12"/>
          <w:szCs w:val="12"/>
        </w:rPr>
      </w:pPr>
    </w:p>
    <w:p w14:paraId="2B5FBA17" w14:textId="77777777" w:rsidR="00AB1F19" w:rsidRPr="00AB1F19" w:rsidRDefault="00AB1F19" w:rsidP="00AB1F1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AB1F19">
        <w:rPr>
          <w:rFonts w:ascii="Trebuchet MS" w:hAnsi="Trebuchet MS"/>
          <w:sz w:val="20"/>
        </w:rPr>
        <w:t xml:space="preserve">L’orientamento all’etica è approccio indispensabile per l’affidabilità dei comportamenti della Società verso gli </w:t>
      </w:r>
      <w:r w:rsidR="00C57875" w:rsidRPr="00AB1F19">
        <w:rPr>
          <w:rFonts w:ascii="Trebuchet MS" w:hAnsi="Trebuchet MS"/>
          <w:sz w:val="20"/>
        </w:rPr>
        <w:t>stakeholder</w:t>
      </w:r>
      <w:r w:rsidR="000A670D">
        <w:rPr>
          <w:rFonts w:ascii="Trebuchet MS" w:hAnsi="Trebuchet MS"/>
          <w:sz w:val="20"/>
        </w:rPr>
        <w:t xml:space="preserve"> e</w:t>
      </w:r>
      <w:r w:rsidRPr="00AB1F19">
        <w:rPr>
          <w:rFonts w:ascii="Trebuchet MS" w:hAnsi="Trebuchet MS"/>
          <w:sz w:val="20"/>
        </w:rPr>
        <w:t xml:space="preserve"> più in generale, verso l’intero contesto civile ed economico in cui la Società opera. L’adozione di alcuni principi di comportamento specifici, da osservare nei rapporti con la Pubblica Amministrazione, con i clienti e con i terzi è manifestazione di impegno della Società anche in relazione alla prevenzione dei reati di cui al decreto legislativo 8 giugno 2001 n. 231 e successive modifiche e integrazioni.</w:t>
      </w:r>
      <w:r w:rsidR="00FE141C">
        <w:rPr>
          <w:rFonts w:ascii="Trebuchet MS" w:hAnsi="Trebuchet MS"/>
          <w:sz w:val="20"/>
        </w:rPr>
        <w:t xml:space="preserve"> </w:t>
      </w:r>
      <w:r w:rsidRPr="00AB1F19">
        <w:rPr>
          <w:rFonts w:ascii="Trebuchet MS" w:hAnsi="Trebuchet MS"/>
          <w:sz w:val="20"/>
        </w:rPr>
        <w:t xml:space="preserve">A tali esigenze risponde la predisposizione del presente </w:t>
      </w:r>
      <w:r w:rsidR="00FE141C">
        <w:rPr>
          <w:rFonts w:ascii="Trebuchet MS" w:hAnsi="Trebuchet MS"/>
          <w:sz w:val="20"/>
        </w:rPr>
        <w:t>documento</w:t>
      </w:r>
      <w:r w:rsidRPr="00AB1F19">
        <w:rPr>
          <w:rFonts w:ascii="Trebuchet MS" w:hAnsi="Trebuchet MS"/>
          <w:sz w:val="20"/>
        </w:rPr>
        <w:t>, che costituisce un codice di comportamento la cui osservanza da parte di tutti gli esponenti aziendali è di importanza fondamentale per il buon funzionamento, l’affidabilità e la reputazione della Società.</w:t>
      </w:r>
    </w:p>
    <w:p w14:paraId="1272CA31" w14:textId="77777777" w:rsidR="00FE141C" w:rsidRDefault="00FE141C" w:rsidP="00AB1F1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58C3785D" w14:textId="77777777" w:rsidR="00C12F0A" w:rsidRDefault="00C57875" w:rsidP="00AB1F1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AB1F19">
        <w:rPr>
          <w:rFonts w:ascii="Trebuchet MS" w:hAnsi="Trebuchet MS"/>
          <w:sz w:val="20"/>
        </w:rPr>
        <w:t>In linea con la finalità di prevenzione degli illeciti che il Codice si propone, l’</w:t>
      </w:r>
      <w:r w:rsidRPr="006D2E2F">
        <w:rPr>
          <w:rFonts w:ascii="Trebuchet MS" w:hAnsi="Trebuchet MS"/>
          <w:b/>
          <w:sz w:val="20"/>
        </w:rPr>
        <w:t>Organismo di Vigilanza</w:t>
      </w:r>
      <w:r w:rsidR="00FE141C" w:rsidRPr="006D2E2F">
        <w:rPr>
          <w:rFonts w:ascii="Trebuchet MS" w:hAnsi="Trebuchet MS"/>
          <w:b/>
          <w:sz w:val="20"/>
        </w:rPr>
        <w:t xml:space="preserve"> </w:t>
      </w:r>
      <w:r w:rsidRPr="00AB1F19">
        <w:rPr>
          <w:rFonts w:ascii="Trebuchet MS" w:hAnsi="Trebuchet MS"/>
          <w:sz w:val="20"/>
        </w:rPr>
        <w:t>(di seguito anc</w:t>
      </w:r>
      <w:r w:rsidR="009E7751">
        <w:rPr>
          <w:rFonts w:ascii="Trebuchet MS" w:hAnsi="Trebuchet MS"/>
          <w:sz w:val="20"/>
        </w:rPr>
        <w:t>he semplicemente “</w:t>
      </w:r>
      <w:proofErr w:type="spellStart"/>
      <w:r w:rsidR="009E7751">
        <w:rPr>
          <w:rFonts w:ascii="Trebuchet MS" w:hAnsi="Trebuchet MS"/>
          <w:sz w:val="20"/>
        </w:rPr>
        <w:t>OdV</w:t>
      </w:r>
      <w:proofErr w:type="spellEnd"/>
      <w:r w:rsidR="009E7751">
        <w:rPr>
          <w:rFonts w:ascii="Trebuchet MS" w:hAnsi="Trebuchet MS"/>
          <w:sz w:val="20"/>
        </w:rPr>
        <w:t>") vigila</w:t>
      </w:r>
      <w:r>
        <w:rPr>
          <w:rFonts w:ascii="Trebuchet MS" w:hAnsi="Trebuchet MS"/>
          <w:sz w:val="20"/>
        </w:rPr>
        <w:t xml:space="preserve"> </w:t>
      </w:r>
      <w:r w:rsidRPr="00AB1F19">
        <w:rPr>
          <w:rFonts w:ascii="Trebuchet MS" w:hAnsi="Trebuchet MS"/>
          <w:sz w:val="20"/>
        </w:rPr>
        <w:t>sull’osservanza delle norme ivi contenute, predisponendo adeguati strumenti di formazione e informazione, assicurando una costante efficacia nel controllo delle modalità di svolgimento della propria attività ed intervenendo, quando del caso, con azioni correttive</w:t>
      </w:r>
      <w:r w:rsidR="009E7751">
        <w:rPr>
          <w:rFonts w:ascii="Trebuchet MS" w:hAnsi="Trebuchet MS"/>
          <w:sz w:val="20"/>
        </w:rPr>
        <w:t>.</w:t>
      </w:r>
    </w:p>
    <w:p w14:paraId="5DED7B53" w14:textId="77777777" w:rsidR="00C12F0A" w:rsidRDefault="00C12F0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7AA0FC6F" w14:textId="77777777" w:rsidR="00C12F0A" w:rsidRDefault="00C12F0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0D013400" w14:textId="77777777" w:rsidR="00AB1F19" w:rsidRPr="005A47A0" w:rsidRDefault="00AB1F19" w:rsidP="00AB1F19">
      <w:pPr>
        <w:pStyle w:val="Titolo1"/>
        <w:rPr>
          <w:rFonts w:ascii="Trebuchet MS" w:hAnsi="Trebuchet MS"/>
          <w:sz w:val="20"/>
        </w:rPr>
      </w:pPr>
      <w:bookmarkStart w:id="14" w:name="_Toc482609582"/>
      <w:r>
        <w:rPr>
          <w:rFonts w:ascii="Trebuchet MS" w:hAnsi="Trebuchet MS"/>
          <w:sz w:val="20"/>
        </w:rPr>
        <w:t>soggetti destinatari e ambito di applicazione</w:t>
      </w:r>
      <w:bookmarkEnd w:id="14"/>
    </w:p>
    <w:p w14:paraId="02349947" w14:textId="77777777" w:rsidR="00AB1F19" w:rsidRDefault="00AB1F1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36E8F1E4" w14:textId="77777777" w:rsidR="00AB1F19" w:rsidRDefault="00C57875" w:rsidP="00AB1F1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AB1F19">
        <w:rPr>
          <w:rFonts w:ascii="Trebuchet MS" w:hAnsi="Trebuchet MS"/>
          <w:sz w:val="20"/>
        </w:rPr>
        <w:t>Il personale dipendente, i dirigenti, gli amministratori ed i membri del Collegio Sindacale</w:t>
      </w:r>
      <w:r>
        <w:rPr>
          <w:rFonts w:ascii="Trebuchet MS" w:hAnsi="Trebuchet MS"/>
          <w:sz w:val="20"/>
        </w:rPr>
        <w:t xml:space="preserve"> </w:t>
      </w:r>
      <w:r w:rsidRPr="00AB1F19">
        <w:rPr>
          <w:rFonts w:ascii="Trebuchet MS" w:hAnsi="Trebuchet MS"/>
          <w:sz w:val="20"/>
        </w:rPr>
        <w:t>sono i principali destinatari del presente Codice Etico.</w:t>
      </w:r>
      <w:r>
        <w:rPr>
          <w:rFonts w:ascii="Trebuchet MS" w:hAnsi="Trebuchet MS"/>
          <w:sz w:val="20"/>
        </w:rPr>
        <w:t xml:space="preserve"> </w:t>
      </w:r>
      <w:r w:rsidRPr="00AB1F19">
        <w:rPr>
          <w:rFonts w:ascii="Trebuchet MS" w:hAnsi="Trebuchet MS"/>
          <w:sz w:val="20"/>
        </w:rPr>
        <w:t>Pertanto</w:t>
      </w:r>
      <w:r w:rsidR="00DE1C05">
        <w:rPr>
          <w:rFonts w:ascii="Trebuchet MS" w:hAnsi="Trebuchet MS"/>
          <w:sz w:val="20"/>
        </w:rPr>
        <w:t>,</w:t>
      </w:r>
      <w:r w:rsidRPr="00AB1F19">
        <w:rPr>
          <w:rFonts w:ascii="Trebuchet MS" w:hAnsi="Trebuchet MS"/>
          <w:sz w:val="20"/>
        </w:rPr>
        <w:t xml:space="preserve"> costoro devono attenersi strettamente ai principi ed agli standard di comportamento ivi riportati, ispirando</w:t>
      </w:r>
      <w:r>
        <w:rPr>
          <w:rFonts w:ascii="Trebuchet MS" w:hAnsi="Trebuchet MS"/>
          <w:sz w:val="20"/>
        </w:rPr>
        <w:t xml:space="preserve"> </w:t>
      </w:r>
      <w:r w:rsidRPr="00AB1F19">
        <w:rPr>
          <w:rFonts w:ascii="Trebuchet MS" w:hAnsi="Trebuchet MS"/>
          <w:sz w:val="20"/>
        </w:rPr>
        <w:t>i quotidiani comportamenti aziendali.</w:t>
      </w:r>
      <w:r w:rsidR="00DE1C05">
        <w:rPr>
          <w:rFonts w:ascii="Trebuchet MS" w:hAnsi="Trebuchet MS"/>
          <w:sz w:val="20"/>
        </w:rPr>
        <w:t xml:space="preserve"> </w:t>
      </w:r>
      <w:r w:rsidRPr="00AB1F19">
        <w:rPr>
          <w:rFonts w:ascii="Trebuchet MS" w:hAnsi="Trebuchet MS"/>
          <w:sz w:val="20"/>
        </w:rPr>
        <w:t xml:space="preserve">In nessun caso il perseguimento dell’interesse </w:t>
      </w:r>
      <w:r>
        <w:rPr>
          <w:rFonts w:ascii="Trebuchet MS" w:hAnsi="Trebuchet MS"/>
          <w:sz w:val="20"/>
        </w:rPr>
        <w:t>societario</w:t>
      </w:r>
      <w:r w:rsidRPr="00AB1F19">
        <w:rPr>
          <w:rFonts w:ascii="Trebuchet MS" w:hAnsi="Trebuchet MS"/>
          <w:sz w:val="20"/>
        </w:rPr>
        <w:t xml:space="preserve"> può giustificare una condotta contraria alle leggi vigenti ed alle regole del presente Codice.</w:t>
      </w:r>
      <w:r w:rsidR="00AB1F19" w:rsidRPr="00AB1F19">
        <w:rPr>
          <w:rFonts w:ascii="Trebuchet MS" w:hAnsi="Trebuchet MS"/>
          <w:sz w:val="20"/>
        </w:rPr>
        <w:t xml:space="preserve"> Il Codice Etico si configura</w:t>
      </w:r>
      <w:r w:rsidR="00DE1C05">
        <w:rPr>
          <w:rFonts w:ascii="Trebuchet MS" w:hAnsi="Trebuchet MS"/>
          <w:sz w:val="20"/>
        </w:rPr>
        <w:t>,</w:t>
      </w:r>
      <w:r w:rsidR="00AB1F19" w:rsidRPr="00AB1F19">
        <w:rPr>
          <w:rFonts w:ascii="Trebuchet MS" w:hAnsi="Trebuchet MS"/>
          <w:sz w:val="20"/>
        </w:rPr>
        <w:t xml:space="preserve"> infatti</w:t>
      </w:r>
      <w:r w:rsidR="00DE1C05">
        <w:rPr>
          <w:rFonts w:ascii="Trebuchet MS" w:hAnsi="Trebuchet MS"/>
          <w:sz w:val="20"/>
        </w:rPr>
        <w:t>,</w:t>
      </w:r>
      <w:r w:rsidR="00AB1F19" w:rsidRPr="00AB1F19">
        <w:rPr>
          <w:rFonts w:ascii="Trebuchet MS" w:hAnsi="Trebuchet MS"/>
          <w:sz w:val="20"/>
        </w:rPr>
        <w:t xml:space="preserve"> come strumento di garanzia e di affidabilità, a tutela del patrimonio e della reputazione della Società.</w:t>
      </w:r>
      <w:r w:rsidR="00DE1C05">
        <w:rPr>
          <w:rFonts w:ascii="Trebuchet MS" w:hAnsi="Trebuchet MS"/>
          <w:sz w:val="20"/>
        </w:rPr>
        <w:t xml:space="preserve"> </w:t>
      </w:r>
      <w:r w:rsidRPr="00AB1F19">
        <w:rPr>
          <w:rFonts w:ascii="Trebuchet MS" w:hAnsi="Trebuchet MS"/>
          <w:sz w:val="20"/>
        </w:rPr>
        <w:t>Anche tutti coloro che,</w:t>
      </w:r>
      <w:r>
        <w:rPr>
          <w:rFonts w:ascii="Trebuchet MS" w:hAnsi="Trebuchet MS"/>
          <w:sz w:val="20"/>
        </w:rPr>
        <w:t xml:space="preserve"> </w:t>
      </w:r>
      <w:r w:rsidRPr="00AB1F19">
        <w:rPr>
          <w:rFonts w:ascii="Trebuchet MS" w:hAnsi="Trebuchet MS"/>
          <w:sz w:val="20"/>
        </w:rPr>
        <w:t>a vario titolo (es. partner</w:t>
      </w:r>
      <w:r>
        <w:rPr>
          <w:rFonts w:ascii="Trebuchet MS" w:hAnsi="Trebuchet MS"/>
          <w:sz w:val="20"/>
        </w:rPr>
        <w:t xml:space="preserve"> </w:t>
      </w:r>
      <w:r w:rsidRPr="00AB1F19">
        <w:rPr>
          <w:rFonts w:ascii="Trebuchet MS" w:hAnsi="Trebuchet MS"/>
          <w:sz w:val="20"/>
        </w:rPr>
        <w:t>di ATI, fornitori,</w:t>
      </w:r>
      <w:r>
        <w:rPr>
          <w:rFonts w:ascii="Trebuchet MS" w:hAnsi="Trebuchet MS"/>
          <w:sz w:val="20"/>
        </w:rPr>
        <w:t xml:space="preserve"> </w:t>
      </w:r>
      <w:r w:rsidRPr="00AB1F19">
        <w:rPr>
          <w:rFonts w:ascii="Trebuchet MS" w:hAnsi="Trebuchet MS"/>
          <w:sz w:val="20"/>
        </w:rPr>
        <w:t>clienti,</w:t>
      </w:r>
      <w:r>
        <w:rPr>
          <w:rFonts w:ascii="Trebuchet MS" w:hAnsi="Trebuchet MS"/>
          <w:sz w:val="20"/>
        </w:rPr>
        <w:t xml:space="preserve"> </w:t>
      </w:r>
      <w:r w:rsidRPr="00AB1F19">
        <w:rPr>
          <w:rFonts w:ascii="Trebuchet MS" w:hAnsi="Trebuchet MS"/>
          <w:sz w:val="20"/>
        </w:rPr>
        <w:t>prestatori di servizi, consulenti, collaboratori esterni, ecc.), direttamente o indirettamente, stabilmente o temporaneamente, operano per la Società,</w:t>
      </w:r>
      <w:r>
        <w:rPr>
          <w:rFonts w:ascii="Trebuchet MS" w:hAnsi="Trebuchet MS"/>
          <w:sz w:val="20"/>
        </w:rPr>
        <w:t xml:space="preserve"> </w:t>
      </w:r>
      <w:r w:rsidRPr="00AB1F19">
        <w:rPr>
          <w:rFonts w:ascii="Trebuchet MS" w:hAnsi="Trebuchet MS"/>
          <w:sz w:val="20"/>
        </w:rPr>
        <w:t>sono tenuti al rispetto delle norme del presente Codice Etico nelle parti loro applicabili.</w:t>
      </w:r>
    </w:p>
    <w:p w14:paraId="21947B0B" w14:textId="77777777" w:rsidR="00AB1F19" w:rsidRDefault="00AB1F1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58411CDA" w14:textId="77777777" w:rsidR="00AA31E7" w:rsidRDefault="00AA31E7">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54FCB874" w14:textId="77777777" w:rsidR="00AF19A2" w:rsidRDefault="00AF19A2">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7E3D0B22" w14:textId="77777777" w:rsidR="00AA31E7" w:rsidRPr="005A47A0" w:rsidRDefault="00AA31E7" w:rsidP="00AA31E7">
      <w:pPr>
        <w:pStyle w:val="Titolo1"/>
        <w:rPr>
          <w:rFonts w:ascii="Trebuchet MS" w:hAnsi="Trebuchet MS"/>
          <w:sz w:val="20"/>
        </w:rPr>
      </w:pPr>
      <w:bookmarkStart w:id="15" w:name="_Toc482609583"/>
      <w:r>
        <w:rPr>
          <w:rFonts w:ascii="Trebuchet MS" w:hAnsi="Trebuchet MS"/>
          <w:sz w:val="20"/>
        </w:rPr>
        <w:t>PRINCIPI ETICI DI RIFERIMENTO</w:t>
      </w:r>
      <w:bookmarkEnd w:id="15"/>
    </w:p>
    <w:p w14:paraId="06E1251F" w14:textId="77777777" w:rsidR="00AA31E7" w:rsidRDefault="00AA31E7">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0659BCDB" w14:textId="77777777" w:rsidR="002B76EF" w:rsidRDefault="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3BAEBF94" w14:textId="77777777" w:rsidR="00460761" w:rsidRPr="005A47A0" w:rsidRDefault="00460761" w:rsidP="00460761">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16" w:name="_Toc482609584"/>
      <w:r>
        <w:rPr>
          <w:rFonts w:ascii="Trebuchet MS" w:hAnsi="Trebuchet MS"/>
          <w:sz w:val="20"/>
        </w:rPr>
        <w:t>PRINCIPI GENERALI</w:t>
      </w:r>
      <w:bookmarkEnd w:id="16"/>
    </w:p>
    <w:p w14:paraId="39F85613" w14:textId="77777777" w:rsidR="00AA31E7" w:rsidRDefault="00AA31E7">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070AF16B" w14:textId="77777777" w:rsidR="00AB1F19" w:rsidRPr="004241B9" w:rsidRDefault="00C5787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b/>
          <w:sz w:val="22"/>
          <w:szCs w:val="22"/>
        </w:rPr>
      </w:pPr>
      <w:r w:rsidRPr="004241B9">
        <w:rPr>
          <w:rFonts w:ascii="Trebuchet MS" w:hAnsi="Trebuchet MS"/>
          <w:b/>
          <w:sz w:val="22"/>
          <w:szCs w:val="22"/>
        </w:rPr>
        <w:t>La Società</w:t>
      </w:r>
      <w:r w:rsidR="00AF19A2" w:rsidRPr="004241B9">
        <w:rPr>
          <w:rFonts w:ascii="Trebuchet MS" w:hAnsi="Trebuchet MS"/>
          <w:b/>
          <w:sz w:val="22"/>
          <w:szCs w:val="22"/>
        </w:rPr>
        <w:t xml:space="preserve"> Koinè Cooperativa Sociale</w:t>
      </w:r>
      <w:r w:rsidRPr="004241B9">
        <w:rPr>
          <w:rFonts w:ascii="Trebuchet MS" w:hAnsi="Trebuchet MS"/>
          <w:b/>
          <w:sz w:val="22"/>
          <w:szCs w:val="22"/>
        </w:rPr>
        <w:t xml:space="preserve"> adotta come principio imprescindibile la lealtà, il rispetto della persona, la trasparenza nelle operazioni, il rifiuto della corruzione e della concorrenza sleale e, in generale, l’assoluto rispetto delle leggi e dei regolamenti vigenti nel territorio nel quale si trova ad operare.</w:t>
      </w:r>
      <w:r w:rsidR="00460761" w:rsidRPr="004241B9">
        <w:rPr>
          <w:rFonts w:ascii="Trebuchet MS" w:hAnsi="Trebuchet MS"/>
          <w:b/>
          <w:sz w:val="22"/>
          <w:szCs w:val="22"/>
        </w:rPr>
        <w:t xml:space="preserve"> </w:t>
      </w:r>
      <w:r w:rsidRPr="004241B9">
        <w:rPr>
          <w:rFonts w:ascii="Trebuchet MS" w:hAnsi="Trebuchet MS"/>
          <w:b/>
          <w:sz w:val="22"/>
          <w:szCs w:val="22"/>
        </w:rPr>
        <w:t>Conseguentemente, ogni</w:t>
      </w:r>
      <w:r w:rsidR="00460761" w:rsidRPr="004241B9">
        <w:rPr>
          <w:rFonts w:ascii="Trebuchet MS" w:hAnsi="Trebuchet MS"/>
          <w:b/>
          <w:sz w:val="22"/>
          <w:szCs w:val="22"/>
        </w:rPr>
        <w:t xml:space="preserve"> destinatario del Codice deve impegnarsi a rispettare tali elementi.</w:t>
      </w:r>
    </w:p>
    <w:p w14:paraId="49DC5988" w14:textId="77777777" w:rsidR="00CB0D6D" w:rsidRDefault="00CB0D6D">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25639112" w14:textId="77777777" w:rsidR="00460761" w:rsidRDefault="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77C13122" w14:textId="77777777" w:rsidR="00460761" w:rsidRPr="005A47A0" w:rsidRDefault="00460761" w:rsidP="00460761">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17" w:name="_Toc482609585"/>
      <w:r>
        <w:rPr>
          <w:rFonts w:ascii="Trebuchet MS" w:hAnsi="Trebuchet MS"/>
          <w:sz w:val="20"/>
        </w:rPr>
        <w:t>ONESTA’ E CORRETTEZZA</w:t>
      </w:r>
      <w:bookmarkEnd w:id="17"/>
    </w:p>
    <w:p w14:paraId="4986DE23" w14:textId="77777777" w:rsidR="00460761" w:rsidRDefault="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5604B70F" w14:textId="77777777" w:rsidR="00460761" w:rsidRDefault="00460761" w:rsidP="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460761">
        <w:rPr>
          <w:rFonts w:ascii="Trebuchet MS" w:hAnsi="Trebuchet MS"/>
          <w:sz w:val="20"/>
        </w:rPr>
        <w:t>Il perseguimento dell’interesse della Società non può mai giustificare una condotta contraria ai principi di correttezza, onestà, lealtà e reciproco rispetto.</w:t>
      </w:r>
      <w:r w:rsidR="007B5560">
        <w:rPr>
          <w:rFonts w:ascii="Trebuchet MS" w:hAnsi="Trebuchet MS"/>
          <w:sz w:val="20"/>
        </w:rPr>
        <w:t xml:space="preserve"> </w:t>
      </w:r>
      <w:r w:rsidRPr="00460761">
        <w:rPr>
          <w:rFonts w:ascii="Trebuchet MS" w:hAnsi="Trebuchet MS"/>
          <w:sz w:val="20"/>
        </w:rPr>
        <w:t xml:space="preserve">Pertanto, </w:t>
      </w:r>
      <w:r w:rsidR="007B6970" w:rsidRPr="00D662CD">
        <w:rPr>
          <w:rFonts w:ascii="Trebuchet MS" w:hAnsi="Trebuchet MS"/>
          <w:sz w:val="20"/>
        </w:rPr>
        <w:t xml:space="preserve">gli amministratori, i membri del Collegio Sindacale, i dipendenti e i collaboratori di Koinè </w:t>
      </w:r>
      <w:r w:rsidRPr="000F5242">
        <w:rPr>
          <w:rFonts w:ascii="Trebuchet MS" w:hAnsi="Trebuchet MS"/>
          <w:sz w:val="20"/>
          <w:u w:val="single"/>
        </w:rPr>
        <w:t>non dovranno vers</w:t>
      </w:r>
      <w:r w:rsidR="007B6970" w:rsidRPr="000F5242">
        <w:rPr>
          <w:rFonts w:ascii="Trebuchet MS" w:hAnsi="Trebuchet MS"/>
          <w:sz w:val="20"/>
          <w:u w:val="single"/>
        </w:rPr>
        <w:t>are o accettare somme di denaro o</w:t>
      </w:r>
      <w:r w:rsidRPr="000F5242">
        <w:rPr>
          <w:rFonts w:ascii="Trebuchet MS" w:hAnsi="Trebuchet MS"/>
          <w:sz w:val="20"/>
          <w:u w:val="single"/>
        </w:rPr>
        <w:t xml:space="preserve"> eserci</w:t>
      </w:r>
      <w:r w:rsidR="007B6970" w:rsidRPr="000F5242">
        <w:rPr>
          <w:rFonts w:ascii="Trebuchet MS" w:hAnsi="Trebuchet MS"/>
          <w:sz w:val="20"/>
          <w:u w:val="single"/>
        </w:rPr>
        <w:t>tare altre forme di corruzione, né</w:t>
      </w:r>
      <w:r w:rsidRPr="000F5242">
        <w:rPr>
          <w:rFonts w:ascii="Trebuchet MS" w:hAnsi="Trebuchet MS"/>
          <w:sz w:val="20"/>
          <w:u w:val="single"/>
        </w:rPr>
        <w:t xml:space="preserve"> elargire doni o favori a terzi o accettare doni o favori da parte di terzi</w:t>
      </w:r>
      <w:r w:rsidRPr="00460761">
        <w:rPr>
          <w:rFonts w:ascii="Trebuchet MS" w:hAnsi="Trebuchet MS"/>
          <w:sz w:val="20"/>
        </w:rPr>
        <w:t xml:space="preserve"> allo scopo di procurare vantaggi diretti o indiretti alla Società.</w:t>
      </w:r>
    </w:p>
    <w:p w14:paraId="0DEFAC32" w14:textId="77777777" w:rsidR="005F69C4" w:rsidRPr="005F69C4" w:rsidRDefault="005F69C4">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8"/>
          <w:szCs w:val="8"/>
        </w:rPr>
      </w:pPr>
    </w:p>
    <w:p w14:paraId="3EADA34D" w14:textId="77777777" w:rsidR="005058EE" w:rsidRDefault="001868F0">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Pr>
          <w:rFonts w:ascii="Trebuchet MS" w:hAnsi="Trebuchet MS"/>
          <w:sz w:val="20"/>
        </w:rPr>
        <w:t>Koinè</w:t>
      </w:r>
      <w:r w:rsidR="005058EE">
        <w:rPr>
          <w:rFonts w:ascii="Trebuchet MS" w:hAnsi="Trebuchet MS"/>
          <w:sz w:val="20"/>
        </w:rPr>
        <w:t xml:space="preserve"> </w:t>
      </w:r>
      <w:r w:rsidR="00460761" w:rsidRPr="00460761">
        <w:rPr>
          <w:rFonts w:ascii="Trebuchet MS" w:hAnsi="Trebuchet MS"/>
          <w:sz w:val="20"/>
        </w:rPr>
        <w:t xml:space="preserve">impronta i rapporti con gli stakeholders (collaboratori, fruitori dei servizi prestati, fornitori, partners d’affari e, in senso allargato, le comunità locali in cui la Cooperativa opera o si propone di operare), rispettando le regole dell’integrità morale ed </w:t>
      </w:r>
      <w:r w:rsidR="00460761" w:rsidRPr="000F5242">
        <w:rPr>
          <w:rFonts w:ascii="Trebuchet MS" w:hAnsi="Trebuchet MS"/>
          <w:sz w:val="20"/>
          <w:u w:val="single"/>
        </w:rPr>
        <w:t>evitando di diffondere informazioni ingannevoli</w:t>
      </w:r>
      <w:r w:rsidR="00460761" w:rsidRPr="00460761">
        <w:rPr>
          <w:rFonts w:ascii="Trebuchet MS" w:hAnsi="Trebuchet MS"/>
          <w:sz w:val="20"/>
        </w:rPr>
        <w:t xml:space="preserve"> tali da trarre indebito vantaggio da altrui posizioni di debolezza o di non conoscenza. </w:t>
      </w:r>
    </w:p>
    <w:p w14:paraId="265E9019" w14:textId="77777777" w:rsidR="005F69C4" w:rsidRPr="005F69C4" w:rsidRDefault="005F69C4">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8"/>
          <w:szCs w:val="8"/>
        </w:rPr>
      </w:pPr>
    </w:p>
    <w:p w14:paraId="14CAE1BB" w14:textId="77777777" w:rsidR="00460761" w:rsidRDefault="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460761">
        <w:rPr>
          <w:rFonts w:ascii="Trebuchet MS" w:hAnsi="Trebuchet MS"/>
          <w:sz w:val="20"/>
        </w:rPr>
        <w:t xml:space="preserve">I rapporti con i fruitori dei servizi, con i fornitori, con i collaboratori e con i propri dipendenti/soci lavoratori e quelli tra questi ultimi sono improntati alla massima lealtà, mantenendo fede agli impegni assunti, con senso di responsabilità nella valorizzazione e salvaguardia del patrimonio aziendale e con un </w:t>
      </w:r>
      <w:r w:rsidRPr="00B43ECF">
        <w:rPr>
          <w:rFonts w:ascii="Trebuchet MS" w:hAnsi="Trebuchet MS"/>
          <w:sz w:val="20"/>
          <w:u w:val="single"/>
        </w:rPr>
        <w:t>approccio di completa buona fede in ogni attività</w:t>
      </w:r>
      <w:r w:rsidRPr="00460761">
        <w:rPr>
          <w:rFonts w:ascii="Trebuchet MS" w:hAnsi="Trebuchet MS"/>
          <w:sz w:val="20"/>
        </w:rPr>
        <w:t>.</w:t>
      </w:r>
    </w:p>
    <w:p w14:paraId="464283D2" w14:textId="77777777" w:rsidR="00460761" w:rsidRDefault="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00C7F4AC" w14:textId="77777777" w:rsidR="00932F11" w:rsidRDefault="00932F1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120214BF" w14:textId="77777777" w:rsidR="005F69C4" w:rsidRDefault="005F69C4">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74E2A7F2" w14:textId="77777777" w:rsidR="005F69C4" w:rsidRDefault="005F69C4">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3651DBF9" w14:textId="77777777" w:rsidR="005058EE" w:rsidRPr="005A47A0" w:rsidRDefault="005058EE" w:rsidP="005058EE">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18" w:name="_Toc482609586"/>
      <w:r>
        <w:rPr>
          <w:rFonts w:ascii="Trebuchet MS" w:hAnsi="Trebuchet MS"/>
          <w:sz w:val="20"/>
        </w:rPr>
        <w:t>TRASPARENZA</w:t>
      </w:r>
      <w:bookmarkEnd w:id="18"/>
    </w:p>
    <w:p w14:paraId="7D70B4A6" w14:textId="77777777" w:rsidR="00460761" w:rsidRDefault="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67CF324C" w14:textId="77777777" w:rsidR="00A90E0B" w:rsidRDefault="007B5560">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Pr>
          <w:rFonts w:ascii="Trebuchet MS" w:hAnsi="Trebuchet MS"/>
          <w:sz w:val="20"/>
        </w:rPr>
        <w:t>Koinè</w:t>
      </w:r>
      <w:r w:rsidR="005058EE">
        <w:rPr>
          <w:rFonts w:ascii="Trebuchet MS" w:hAnsi="Trebuchet MS"/>
          <w:sz w:val="20"/>
        </w:rPr>
        <w:t xml:space="preserve"> </w:t>
      </w:r>
      <w:r w:rsidR="005058EE" w:rsidRPr="005058EE">
        <w:rPr>
          <w:rFonts w:ascii="Trebuchet MS" w:hAnsi="Trebuchet MS"/>
          <w:sz w:val="20"/>
        </w:rPr>
        <w:t>svolge la propria attività all’insegna della trasparenza, sia</w:t>
      </w:r>
      <w:r w:rsidR="00057E8E">
        <w:rPr>
          <w:rFonts w:ascii="Trebuchet MS" w:hAnsi="Trebuchet MS"/>
          <w:sz w:val="20"/>
        </w:rPr>
        <w:t xml:space="preserve"> </w:t>
      </w:r>
      <w:r w:rsidR="005058EE" w:rsidRPr="005058EE">
        <w:rPr>
          <w:rFonts w:ascii="Trebuchet MS" w:hAnsi="Trebuchet MS"/>
          <w:sz w:val="20"/>
        </w:rPr>
        <w:t xml:space="preserve">nella gestione interna e nell’attribuzione di compiti e responsabilità, </w:t>
      </w:r>
      <w:r w:rsidR="00EF0D26">
        <w:rPr>
          <w:rFonts w:ascii="Trebuchet MS" w:hAnsi="Trebuchet MS"/>
          <w:sz w:val="20"/>
        </w:rPr>
        <w:t>che</w:t>
      </w:r>
      <w:r w:rsidR="005058EE" w:rsidRPr="005058EE">
        <w:rPr>
          <w:rFonts w:ascii="Trebuchet MS" w:hAnsi="Trebuchet MS"/>
          <w:sz w:val="20"/>
        </w:rPr>
        <w:t xml:space="preserve"> nei rapporti con clienti, fornitori e collaboratori esterni, in modo tale che sia </w:t>
      </w:r>
      <w:r w:rsidR="00057E8E">
        <w:rPr>
          <w:rFonts w:ascii="Trebuchet MS" w:hAnsi="Trebuchet MS"/>
          <w:sz w:val="20"/>
        </w:rPr>
        <w:t xml:space="preserve">evidente </w:t>
      </w:r>
      <w:r w:rsidR="005058EE" w:rsidRPr="005058EE">
        <w:rPr>
          <w:rFonts w:ascii="Trebuchet MS" w:hAnsi="Trebuchet MS"/>
          <w:sz w:val="20"/>
        </w:rPr>
        <w:t>l’interesse della Società e che, conseguentemente, i collaboratori e gli interlocutori siano in condizione a loro volta di prendere decisioni consapevoli.</w:t>
      </w:r>
      <w:r>
        <w:rPr>
          <w:rFonts w:ascii="Trebuchet MS" w:hAnsi="Trebuchet MS"/>
          <w:sz w:val="20"/>
        </w:rPr>
        <w:t xml:space="preserve"> </w:t>
      </w:r>
      <w:r w:rsidR="00A90E0B">
        <w:rPr>
          <w:rFonts w:ascii="Trebuchet MS" w:hAnsi="Trebuchet MS"/>
          <w:sz w:val="20"/>
        </w:rPr>
        <w:t>Di conseguenza n</w:t>
      </w:r>
      <w:r w:rsidR="00A90E0B" w:rsidRPr="00A90E0B">
        <w:rPr>
          <w:rFonts w:ascii="Trebuchet MS" w:hAnsi="Trebuchet MS"/>
          <w:sz w:val="20"/>
        </w:rPr>
        <w:t xml:space="preserve">el rispetto del principio di trasparenza, </w:t>
      </w:r>
      <w:r w:rsidR="00A90E0B" w:rsidRPr="00D662CD">
        <w:rPr>
          <w:rFonts w:ascii="Trebuchet MS" w:hAnsi="Trebuchet MS"/>
          <w:sz w:val="20"/>
        </w:rPr>
        <w:t xml:space="preserve">le informazioni trasmesse all’esterno e all’interno della Società dovranno essere rispettose dei </w:t>
      </w:r>
      <w:r w:rsidR="00A90E0B" w:rsidRPr="00B43ECF">
        <w:rPr>
          <w:rFonts w:ascii="Trebuchet MS" w:hAnsi="Trebuchet MS"/>
          <w:sz w:val="20"/>
          <w:u w:val="single"/>
        </w:rPr>
        <w:t xml:space="preserve">requisiti di veridicità, completezza e </w:t>
      </w:r>
      <w:r w:rsidR="00C57875" w:rsidRPr="00B43ECF">
        <w:rPr>
          <w:rFonts w:ascii="Trebuchet MS" w:hAnsi="Trebuchet MS"/>
          <w:sz w:val="20"/>
          <w:u w:val="single"/>
        </w:rPr>
        <w:t>accuratezza</w:t>
      </w:r>
      <w:r>
        <w:rPr>
          <w:rFonts w:ascii="Trebuchet MS" w:hAnsi="Trebuchet MS"/>
          <w:sz w:val="20"/>
        </w:rPr>
        <w:t>.</w:t>
      </w:r>
    </w:p>
    <w:p w14:paraId="12C98054" w14:textId="77777777" w:rsidR="00460761" w:rsidRDefault="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574CCD83" w14:textId="77777777" w:rsidR="00460761" w:rsidRDefault="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387500DE" w14:textId="77777777" w:rsidR="00057E8E" w:rsidRPr="005A47A0" w:rsidRDefault="00057E8E" w:rsidP="00057E8E">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19" w:name="_Toc482609587"/>
      <w:r>
        <w:rPr>
          <w:rFonts w:ascii="Trebuchet MS" w:hAnsi="Trebuchet MS"/>
          <w:sz w:val="20"/>
        </w:rPr>
        <w:lastRenderedPageBreak/>
        <w:t>RISERVATEZZA</w:t>
      </w:r>
      <w:bookmarkEnd w:id="19"/>
    </w:p>
    <w:p w14:paraId="7BAF1C29" w14:textId="77777777" w:rsidR="00460761" w:rsidRDefault="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07D85718" w14:textId="77777777" w:rsidR="00057E8E" w:rsidRDefault="00C56B43" w:rsidP="00057E8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D662CD">
        <w:rPr>
          <w:rFonts w:ascii="Trebuchet MS" w:hAnsi="Trebuchet MS"/>
          <w:sz w:val="20"/>
        </w:rPr>
        <w:t>Koinè</w:t>
      </w:r>
      <w:r w:rsidR="00057E8E" w:rsidRPr="00D662CD">
        <w:rPr>
          <w:rFonts w:ascii="Trebuchet MS" w:hAnsi="Trebuchet MS"/>
          <w:sz w:val="20"/>
        </w:rPr>
        <w:t xml:space="preserve"> garantisce la </w:t>
      </w:r>
      <w:r w:rsidR="00057E8E" w:rsidRPr="00B43ECF">
        <w:rPr>
          <w:rFonts w:ascii="Trebuchet MS" w:hAnsi="Trebuchet MS"/>
          <w:sz w:val="20"/>
          <w:u w:val="single"/>
        </w:rPr>
        <w:t>riservatezza delle informazioni e dei dati personali</w:t>
      </w:r>
      <w:r w:rsidR="00057E8E" w:rsidRPr="00057E8E">
        <w:rPr>
          <w:rFonts w:ascii="Trebuchet MS" w:hAnsi="Trebuchet MS"/>
          <w:sz w:val="20"/>
        </w:rPr>
        <w:t xml:space="preserve"> oggetto di</w:t>
      </w:r>
      <w:r w:rsidR="00057E8E">
        <w:rPr>
          <w:sz w:val="22"/>
          <w:szCs w:val="22"/>
        </w:rPr>
        <w:t xml:space="preserve"> </w:t>
      </w:r>
      <w:r w:rsidR="00057E8E" w:rsidRPr="00057E8E">
        <w:rPr>
          <w:rFonts w:ascii="Trebuchet MS" w:hAnsi="Trebuchet MS"/>
          <w:sz w:val="20"/>
        </w:rPr>
        <w:t xml:space="preserve">trattamento e la protezione delle informazioni acquisite in relazione all’attività lavorativa prestata, </w:t>
      </w:r>
      <w:r w:rsidR="00057E8E" w:rsidRPr="00B43ECF">
        <w:rPr>
          <w:rFonts w:ascii="Trebuchet MS" w:hAnsi="Trebuchet MS"/>
          <w:sz w:val="20"/>
        </w:rPr>
        <w:t>uniformandosi alle prescrizioni in materia di riservatezza dei dati personali di cui al d.lgs. n. 196 del 2003,</w:t>
      </w:r>
      <w:r w:rsidR="00057E8E" w:rsidRPr="00057E8E">
        <w:rPr>
          <w:rFonts w:ascii="Trebuchet MS" w:hAnsi="Trebuchet MS"/>
          <w:sz w:val="20"/>
        </w:rPr>
        <w:t xml:space="preserve"> disciplinante il “Codice in materia di protezione dei dati personali” e successive modificazioni, integrazioni e regolamenti attuativi.</w:t>
      </w:r>
    </w:p>
    <w:p w14:paraId="1191F37C" w14:textId="77777777" w:rsidR="00606198" w:rsidRPr="00606198" w:rsidRDefault="00606198" w:rsidP="00057E8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8"/>
          <w:szCs w:val="8"/>
        </w:rPr>
      </w:pPr>
    </w:p>
    <w:p w14:paraId="2736A5A1" w14:textId="77777777" w:rsidR="00460761" w:rsidRDefault="00C57875" w:rsidP="00057E8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057E8E">
        <w:rPr>
          <w:rFonts w:ascii="Trebuchet MS" w:hAnsi="Trebuchet MS"/>
          <w:sz w:val="20"/>
        </w:rPr>
        <w:t xml:space="preserve">I destinatari del presente Codice Etico sono tenuti al rigoroso </w:t>
      </w:r>
      <w:r w:rsidRPr="00B43ECF">
        <w:rPr>
          <w:rFonts w:ascii="Trebuchet MS" w:hAnsi="Trebuchet MS"/>
          <w:sz w:val="20"/>
          <w:u w:val="single"/>
        </w:rPr>
        <w:t>rispetto dell’obbligo di riservatezza relativamente alle informazioni concernenti l’attività dell’azienda</w:t>
      </w:r>
      <w:r w:rsidRPr="00057E8E">
        <w:rPr>
          <w:rFonts w:ascii="Trebuchet MS" w:hAnsi="Trebuchet MS"/>
          <w:sz w:val="20"/>
        </w:rPr>
        <w:t xml:space="preserve"> apprese nello svolgimento della propria mansione o collaborazione, secondo quanto previsto anche </w:t>
      </w:r>
      <w:r w:rsidR="00B748CC">
        <w:rPr>
          <w:rFonts w:ascii="Trebuchet MS" w:hAnsi="Trebuchet MS"/>
          <w:sz w:val="20"/>
        </w:rPr>
        <w:t>dalla Procedura interna</w:t>
      </w:r>
      <w:r w:rsidRPr="00057E8E">
        <w:rPr>
          <w:rFonts w:ascii="Trebuchet MS" w:hAnsi="Trebuchet MS"/>
          <w:sz w:val="20"/>
        </w:rPr>
        <w:t xml:space="preserve"> per l’utilizzo del Sistema Informatico.</w:t>
      </w:r>
    </w:p>
    <w:p w14:paraId="767CD333" w14:textId="77777777" w:rsidR="00460761" w:rsidRDefault="0046076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2DBF30D5" w14:textId="77777777" w:rsidR="00A90E0B" w:rsidRDefault="00A90E0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1AC12509" w14:textId="77777777" w:rsidR="00A90E0B" w:rsidRPr="005A47A0" w:rsidRDefault="00A90E0B" w:rsidP="00A90E0B">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0" w:name="_Toc482609588"/>
      <w:r>
        <w:rPr>
          <w:rFonts w:ascii="Trebuchet MS" w:hAnsi="Trebuchet MS"/>
          <w:sz w:val="20"/>
        </w:rPr>
        <w:t>IMPARZIALITA’</w:t>
      </w:r>
      <w:bookmarkEnd w:id="20"/>
    </w:p>
    <w:p w14:paraId="7EB692F2" w14:textId="77777777" w:rsidR="00A90E0B" w:rsidRPr="00A90E0B" w:rsidRDefault="00A90E0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3D305576" w14:textId="77777777" w:rsidR="00A90E0B" w:rsidRPr="00A90E0B" w:rsidRDefault="00E57BE7">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D662CD">
        <w:rPr>
          <w:rFonts w:ascii="Trebuchet MS" w:hAnsi="Trebuchet MS"/>
          <w:sz w:val="20"/>
        </w:rPr>
        <w:t>Koinè</w:t>
      </w:r>
      <w:r w:rsidR="00A90E0B" w:rsidRPr="00D662CD">
        <w:rPr>
          <w:rFonts w:ascii="Trebuchet MS" w:hAnsi="Trebuchet MS"/>
          <w:sz w:val="20"/>
        </w:rPr>
        <w:t xml:space="preserve"> </w:t>
      </w:r>
      <w:r w:rsidR="00A90E0B" w:rsidRPr="00BD3F1B">
        <w:rPr>
          <w:rFonts w:ascii="Trebuchet MS" w:hAnsi="Trebuchet MS"/>
          <w:sz w:val="20"/>
          <w:u w:val="single"/>
        </w:rPr>
        <w:t>evita ogni discriminazione</w:t>
      </w:r>
      <w:r w:rsidR="00A90E0B" w:rsidRPr="00A90E0B">
        <w:rPr>
          <w:rFonts w:ascii="Trebuchet MS" w:hAnsi="Trebuchet MS"/>
          <w:sz w:val="20"/>
        </w:rPr>
        <w:t xml:space="preserve"> basata sull’età, sul sesso, sullo stato di salute, sull’etnia, sulla lingua, sull’orientamento sessuale, sulle convinzioni personali, sulla nazionalità, sulle opinioni politiche e sul credo religioso dei propri interlocutori, sull’eventuale adesione o non adesione ad un’associazione sindacale ovvero sull’eventuale ritiro dalla stessa, nonché </w:t>
      </w:r>
      <w:r w:rsidR="00682FAE">
        <w:rPr>
          <w:rFonts w:ascii="Trebuchet MS" w:hAnsi="Trebuchet MS"/>
          <w:sz w:val="20"/>
        </w:rPr>
        <w:t xml:space="preserve">su </w:t>
      </w:r>
      <w:r w:rsidR="00A90E0B" w:rsidRPr="00A90E0B">
        <w:rPr>
          <w:rFonts w:ascii="Trebuchet MS" w:hAnsi="Trebuchet MS"/>
          <w:sz w:val="20"/>
        </w:rPr>
        <w:t>ogni discriminazione basata sulla condizione delle persone diversamente abili.</w:t>
      </w:r>
    </w:p>
    <w:p w14:paraId="024B59FA" w14:textId="77777777" w:rsidR="00E57BE7" w:rsidRPr="00E57BE7" w:rsidRDefault="00E57BE7" w:rsidP="00A90E0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8"/>
          <w:szCs w:val="8"/>
        </w:rPr>
      </w:pPr>
    </w:p>
    <w:p w14:paraId="1FC77196" w14:textId="77777777" w:rsidR="00A90E0B" w:rsidRDefault="00E57BE7" w:rsidP="00A90E0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D662CD">
        <w:rPr>
          <w:rFonts w:ascii="Trebuchet MS" w:hAnsi="Trebuchet MS"/>
          <w:sz w:val="20"/>
        </w:rPr>
        <w:t>Koinè</w:t>
      </w:r>
      <w:r w:rsidR="00A90E0B" w:rsidRPr="00D662CD">
        <w:rPr>
          <w:rFonts w:ascii="Trebuchet MS" w:hAnsi="Trebuchet MS"/>
          <w:sz w:val="20"/>
        </w:rPr>
        <w:t xml:space="preserve"> s’impegna </w:t>
      </w:r>
      <w:r w:rsidRPr="00D662CD">
        <w:rPr>
          <w:rFonts w:ascii="Trebuchet MS" w:hAnsi="Trebuchet MS"/>
          <w:sz w:val="20"/>
        </w:rPr>
        <w:t xml:space="preserve">altresì </w:t>
      </w:r>
      <w:r w:rsidR="00A90E0B" w:rsidRPr="00D662CD">
        <w:rPr>
          <w:rFonts w:ascii="Trebuchet MS" w:hAnsi="Trebuchet MS"/>
          <w:sz w:val="20"/>
        </w:rPr>
        <w:t xml:space="preserve">a </w:t>
      </w:r>
      <w:r w:rsidR="00A90E0B" w:rsidRPr="00BD3F1B">
        <w:rPr>
          <w:rFonts w:ascii="Trebuchet MS" w:hAnsi="Trebuchet MS"/>
          <w:sz w:val="20"/>
          <w:u w:val="single"/>
        </w:rPr>
        <w:t>sviluppare le capacità e le competenze del proprio personale</w:t>
      </w:r>
      <w:r w:rsidR="00A90E0B" w:rsidRPr="00A90E0B">
        <w:rPr>
          <w:rFonts w:ascii="Trebuchet MS" w:hAnsi="Trebuchet MS"/>
          <w:sz w:val="20"/>
        </w:rPr>
        <w:t>,</w:t>
      </w:r>
      <w:r w:rsidR="008F222E">
        <w:rPr>
          <w:rFonts w:ascii="Trebuchet MS" w:hAnsi="Trebuchet MS"/>
          <w:sz w:val="20"/>
        </w:rPr>
        <w:t xml:space="preserve"> </w:t>
      </w:r>
      <w:r w:rsidR="00A90E0B" w:rsidRPr="00A90E0B">
        <w:rPr>
          <w:rFonts w:ascii="Trebuchet MS" w:hAnsi="Trebuchet MS"/>
          <w:sz w:val="20"/>
        </w:rPr>
        <w:t>perseguendo una politica fondata sulle pari opportunità e sui meriti, considerando la</w:t>
      </w:r>
      <w:r w:rsidR="008F222E">
        <w:rPr>
          <w:rFonts w:ascii="Trebuchet MS" w:hAnsi="Trebuchet MS"/>
          <w:sz w:val="20"/>
        </w:rPr>
        <w:t xml:space="preserve"> </w:t>
      </w:r>
      <w:r w:rsidR="00A90E0B" w:rsidRPr="00A90E0B">
        <w:rPr>
          <w:rFonts w:ascii="Trebuchet MS" w:hAnsi="Trebuchet MS"/>
          <w:sz w:val="20"/>
        </w:rPr>
        <w:t>professionalità una garanzia per l’intera collettività ed una condizione determinante per</w:t>
      </w:r>
      <w:r w:rsidR="008F222E">
        <w:rPr>
          <w:rFonts w:ascii="Trebuchet MS" w:hAnsi="Trebuchet MS"/>
          <w:sz w:val="20"/>
        </w:rPr>
        <w:t xml:space="preserve"> </w:t>
      </w:r>
      <w:r w:rsidR="00A90E0B" w:rsidRPr="00A90E0B">
        <w:rPr>
          <w:rFonts w:ascii="Trebuchet MS" w:hAnsi="Trebuchet MS"/>
          <w:sz w:val="20"/>
        </w:rPr>
        <w:t>raggiungere i propri obiettivi.</w:t>
      </w:r>
      <w:r w:rsidR="00145FB1">
        <w:rPr>
          <w:rFonts w:ascii="Trebuchet MS" w:hAnsi="Trebuchet MS"/>
          <w:sz w:val="20"/>
        </w:rPr>
        <w:t xml:space="preserve"> </w:t>
      </w:r>
      <w:r w:rsidR="00A90E0B" w:rsidRPr="00A90E0B">
        <w:rPr>
          <w:rFonts w:ascii="Trebuchet MS" w:hAnsi="Trebuchet MS"/>
          <w:sz w:val="20"/>
        </w:rPr>
        <w:t>Pertanto, ricerca, selezione, assunzione e sviluppo di carriera rispondono soltanto a</w:t>
      </w:r>
      <w:r w:rsidR="008F222E">
        <w:rPr>
          <w:rFonts w:ascii="Trebuchet MS" w:hAnsi="Trebuchet MS"/>
          <w:sz w:val="20"/>
        </w:rPr>
        <w:t xml:space="preserve"> </w:t>
      </w:r>
      <w:r w:rsidR="00A90E0B" w:rsidRPr="00A90E0B">
        <w:rPr>
          <w:rFonts w:ascii="Trebuchet MS" w:hAnsi="Trebuchet MS"/>
          <w:sz w:val="20"/>
        </w:rPr>
        <w:t>valutazioni oggettive della qualità lavorativa, senza discriminazione alcuna.</w:t>
      </w:r>
    </w:p>
    <w:p w14:paraId="415D4FF3" w14:textId="77777777" w:rsidR="00A90E0B" w:rsidRDefault="00A90E0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33D1008F" w14:textId="77777777" w:rsidR="008F222E" w:rsidRDefault="008F22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740F3B46" w14:textId="77777777" w:rsidR="008F222E" w:rsidRPr="005A47A0" w:rsidRDefault="008F222E" w:rsidP="008F222E">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1" w:name="_Toc482609589"/>
      <w:r>
        <w:rPr>
          <w:rFonts w:ascii="Trebuchet MS" w:hAnsi="Trebuchet MS"/>
          <w:sz w:val="20"/>
        </w:rPr>
        <w:t>VALORE DELLE RISORSE UMANE</w:t>
      </w:r>
      <w:bookmarkEnd w:id="21"/>
    </w:p>
    <w:p w14:paraId="0761D7A8" w14:textId="77777777" w:rsidR="008F222E" w:rsidRDefault="008F22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4F9AF8CF" w14:textId="77777777" w:rsidR="008F222E" w:rsidRPr="008F222E" w:rsidRDefault="008F222E" w:rsidP="008F22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8F222E">
        <w:rPr>
          <w:rFonts w:ascii="Trebuchet MS" w:hAnsi="Trebuchet MS"/>
          <w:sz w:val="20"/>
        </w:rPr>
        <w:t>Le risorse umane sono il grande patrimonio della Società.</w:t>
      </w:r>
      <w:r>
        <w:rPr>
          <w:rFonts w:ascii="Trebuchet MS" w:hAnsi="Trebuchet MS"/>
          <w:sz w:val="20"/>
        </w:rPr>
        <w:t xml:space="preserve"> </w:t>
      </w:r>
      <w:r w:rsidRPr="008F222E">
        <w:rPr>
          <w:rFonts w:ascii="Trebuchet MS" w:hAnsi="Trebuchet MS"/>
          <w:sz w:val="20"/>
        </w:rPr>
        <w:t xml:space="preserve">Il pieno </w:t>
      </w:r>
      <w:r w:rsidRPr="00BD3F1B">
        <w:rPr>
          <w:rFonts w:ascii="Trebuchet MS" w:hAnsi="Trebuchet MS"/>
          <w:sz w:val="20"/>
          <w:u w:val="single"/>
        </w:rPr>
        <w:t>coinvolgimento delle risorse umane a</w:t>
      </w:r>
      <w:r w:rsidR="00B9043E" w:rsidRPr="00BD3F1B">
        <w:rPr>
          <w:rFonts w:ascii="Trebuchet MS" w:hAnsi="Trebuchet MS"/>
          <w:sz w:val="20"/>
          <w:u w:val="single"/>
        </w:rPr>
        <w:t>d</w:t>
      </w:r>
      <w:r w:rsidRPr="00BD3F1B">
        <w:rPr>
          <w:rFonts w:ascii="Trebuchet MS" w:hAnsi="Trebuchet MS"/>
          <w:sz w:val="20"/>
          <w:u w:val="single"/>
        </w:rPr>
        <w:t xml:space="preserve"> ogni livello</w:t>
      </w:r>
      <w:r w:rsidR="00907E25">
        <w:rPr>
          <w:rFonts w:ascii="Trebuchet MS" w:hAnsi="Trebuchet MS"/>
          <w:sz w:val="20"/>
        </w:rPr>
        <w:t xml:space="preserve"> - </w:t>
      </w:r>
      <w:r w:rsidRPr="008F222E">
        <w:rPr>
          <w:rFonts w:ascii="Trebuchet MS" w:hAnsi="Trebuchet MS"/>
          <w:sz w:val="20"/>
        </w:rPr>
        <w:t>nel “lavoro di squadra” e</w:t>
      </w:r>
      <w:r>
        <w:rPr>
          <w:rFonts w:ascii="Trebuchet MS" w:hAnsi="Trebuchet MS"/>
          <w:sz w:val="20"/>
        </w:rPr>
        <w:t xml:space="preserve"> </w:t>
      </w:r>
      <w:r w:rsidRPr="008F222E">
        <w:rPr>
          <w:rFonts w:ascii="Trebuchet MS" w:hAnsi="Trebuchet MS"/>
          <w:sz w:val="20"/>
        </w:rPr>
        <w:t xml:space="preserve">nella condivisione </w:t>
      </w:r>
      <w:r w:rsidR="00B9043E">
        <w:rPr>
          <w:rFonts w:ascii="Trebuchet MS" w:hAnsi="Trebuchet MS"/>
          <w:sz w:val="20"/>
        </w:rPr>
        <w:t>degli obiettivi</w:t>
      </w:r>
      <w:r w:rsidRPr="008F222E">
        <w:rPr>
          <w:rFonts w:ascii="Trebuchet MS" w:hAnsi="Trebuchet MS"/>
          <w:sz w:val="20"/>
        </w:rPr>
        <w:t xml:space="preserve"> </w:t>
      </w:r>
      <w:r w:rsidR="00907E25">
        <w:rPr>
          <w:rFonts w:ascii="Trebuchet MS" w:hAnsi="Trebuchet MS"/>
          <w:sz w:val="20"/>
        </w:rPr>
        <w:t xml:space="preserve">- </w:t>
      </w:r>
      <w:r w:rsidRPr="008F222E">
        <w:rPr>
          <w:rFonts w:ascii="Trebuchet MS" w:hAnsi="Trebuchet MS"/>
          <w:sz w:val="20"/>
        </w:rPr>
        <w:t>e la loro tutela e promozione consent</w:t>
      </w:r>
      <w:r w:rsidR="00B9043E">
        <w:rPr>
          <w:rFonts w:ascii="Trebuchet MS" w:hAnsi="Trebuchet MS"/>
          <w:sz w:val="20"/>
        </w:rPr>
        <w:t>ono</w:t>
      </w:r>
      <w:r w:rsidRPr="008F222E">
        <w:rPr>
          <w:rFonts w:ascii="Trebuchet MS" w:hAnsi="Trebuchet MS"/>
          <w:sz w:val="20"/>
        </w:rPr>
        <w:t xml:space="preserve"> </w:t>
      </w:r>
      <w:r w:rsidR="00B9043E">
        <w:rPr>
          <w:rFonts w:ascii="Trebuchet MS" w:hAnsi="Trebuchet MS"/>
          <w:sz w:val="20"/>
        </w:rPr>
        <w:t>a Koinè</w:t>
      </w:r>
      <w:r w:rsidRPr="008F222E">
        <w:rPr>
          <w:rFonts w:ascii="Trebuchet MS" w:hAnsi="Trebuchet MS"/>
          <w:sz w:val="20"/>
        </w:rPr>
        <w:t xml:space="preserve"> di</w:t>
      </w:r>
      <w:r>
        <w:rPr>
          <w:rFonts w:ascii="Trebuchet MS" w:hAnsi="Trebuchet MS"/>
          <w:sz w:val="20"/>
        </w:rPr>
        <w:t xml:space="preserve"> </w:t>
      </w:r>
      <w:r w:rsidRPr="008F222E">
        <w:rPr>
          <w:rFonts w:ascii="Trebuchet MS" w:hAnsi="Trebuchet MS"/>
          <w:sz w:val="20"/>
        </w:rPr>
        <w:t xml:space="preserve">porsi costantemente a disposizione della </w:t>
      </w:r>
      <w:r w:rsidR="00907E25">
        <w:rPr>
          <w:rFonts w:ascii="Trebuchet MS" w:hAnsi="Trebuchet MS"/>
          <w:sz w:val="20"/>
        </w:rPr>
        <w:t>cittadinanza</w:t>
      </w:r>
      <w:r w:rsidRPr="008F222E">
        <w:rPr>
          <w:rFonts w:ascii="Trebuchet MS" w:hAnsi="Trebuchet MS"/>
          <w:sz w:val="20"/>
        </w:rPr>
        <w:t>, impegnandosi ad assicurare l’efficienza de</w:t>
      </w:r>
      <w:r w:rsidR="00907E25">
        <w:rPr>
          <w:rFonts w:ascii="Trebuchet MS" w:hAnsi="Trebuchet MS"/>
          <w:sz w:val="20"/>
        </w:rPr>
        <w:t>i servizi</w:t>
      </w:r>
      <w:r w:rsidRPr="008F222E">
        <w:rPr>
          <w:rFonts w:ascii="Trebuchet MS" w:hAnsi="Trebuchet MS"/>
          <w:sz w:val="20"/>
        </w:rPr>
        <w:t xml:space="preserve"> e il </w:t>
      </w:r>
      <w:r w:rsidR="00907E25">
        <w:rPr>
          <w:rFonts w:ascii="Trebuchet MS" w:hAnsi="Trebuchet MS"/>
          <w:sz w:val="20"/>
        </w:rPr>
        <w:t xml:space="preserve">rispetto dei requisiti promessi  e </w:t>
      </w:r>
      <w:r w:rsidRPr="008F222E">
        <w:rPr>
          <w:rFonts w:ascii="Trebuchet MS" w:hAnsi="Trebuchet MS"/>
          <w:sz w:val="20"/>
        </w:rPr>
        <w:t>a tutelare ed accrescere le competenze dei propri dipendenti, soci lavoratori e collaboratori, garantendo condizioni e ambienti di lavoro che ne favoriscano la partecipazione attiva, l’assunzione di responsabilità e la capacità di lavorare in team.</w:t>
      </w:r>
    </w:p>
    <w:p w14:paraId="0748008F" w14:textId="77777777" w:rsidR="00907E25" w:rsidRPr="00907E25" w:rsidRDefault="00907E25" w:rsidP="008F22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8"/>
          <w:szCs w:val="8"/>
        </w:rPr>
      </w:pPr>
    </w:p>
    <w:p w14:paraId="704A1BE1" w14:textId="77777777" w:rsidR="008F222E" w:rsidRPr="00A90E0B" w:rsidRDefault="008F222E" w:rsidP="008F22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BD3F1B">
        <w:rPr>
          <w:rFonts w:ascii="Trebuchet MS" w:hAnsi="Trebuchet MS"/>
          <w:sz w:val="20"/>
          <w:u w:val="single"/>
        </w:rPr>
        <w:t>La Società garantisce pari opportunità</w:t>
      </w:r>
      <w:r w:rsidRPr="008F222E">
        <w:rPr>
          <w:rFonts w:ascii="Trebuchet MS" w:hAnsi="Trebuchet MS"/>
          <w:sz w:val="20"/>
        </w:rPr>
        <w:t xml:space="preserve"> a tutti i propri soci lavoratori</w:t>
      </w:r>
      <w:r w:rsidR="00B72CCB">
        <w:rPr>
          <w:rFonts w:ascii="Trebuchet MS" w:hAnsi="Trebuchet MS"/>
          <w:sz w:val="20"/>
        </w:rPr>
        <w:t>,</w:t>
      </w:r>
      <w:r w:rsidRPr="008F222E">
        <w:rPr>
          <w:rFonts w:ascii="Trebuchet MS" w:hAnsi="Trebuchet MS"/>
          <w:sz w:val="20"/>
        </w:rPr>
        <w:t xml:space="preserve"> </w:t>
      </w:r>
      <w:r w:rsidR="00B72CCB" w:rsidRPr="008F222E">
        <w:rPr>
          <w:rFonts w:ascii="Trebuchet MS" w:hAnsi="Trebuchet MS"/>
          <w:sz w:val="20"/>
        </w:rPr>
        <w:t xml:space="preserve">dipendenti </w:t>
      </w:r>
      <w:r w:rsidRPr="008F222E">
        <w:rPr>
          <w:rFonts w:ascii="Trebuchet MS" w:hAnsi="Trebuchet MS"/>
          <w:sz w:val="20"/>
        </w:rPr>
        <w:t>e collaboratori, riconoscendo avanzamenti di carriera e retributivi sulla base dei risultati raggiunti e delle competenze espresse da ciascuno.</w:t>
      </w:r>
    </w:p>
    <w:p w14:paraId="661C6DD6" w14:textId="77777777" w:rsidR="00A90E0B" w:rsidRDefault="00A90E0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6BAEA88B" w14:textId="77777777" w:rsidR="008F222E" w:rsidRDefault="008F22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2684DBBA" w14:textId="77777777" w:rsidR="00343D5F" w:rsidRDefault="00343D5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51EE3288" w14:textId="77777777" w:rsidR="008F222E" w:rsidRPr="00D051CA" w:rsidRDefault="00D051CA" w:rsidP="00D051CA">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2" w:name="_Toc482609590"/>
      <w:r w:rsidRPr="00D051CA">
        <w:rPr>
          <w:rFonts w:ascii="Trebuchet MS" w:hAnsi="Trebuchet MS"/>
          <w:sz w:val="20"/>
        </w:rPr>
        <w:t>CONCORRENZA LEALE</w:t>
      </w:r>
      <w:bookmarkEnd w:id="22"/>
    </w:p>
    <w:p w14:paraId="3A155B95" w14:textId="77777777" w:rsidR="00D051CA" w:rsidRDefault="00D051C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6067243D" w14:textId="77777777" w:rsidR="00D051CA" w:rsidRPr="000F5242" w:rsidRDefault="006C36FA" w:rsidP="00D051C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b/>
          <w:sz w:val="20"/>
        </w:rPr>
      </w:pPr>
      <w:r>
        <w:rPr>
          <w:rFonts w:ascii="Trebuchet MS" w:hAnsi="Trebuchet MS"/>
          <w:sz w:val="20"/>
        </w:rPr>
        <w:t>Koinè</w:t>
      </w:r>
      <w:r w:rsidR="00D051CA" w:rsidRPr="00D051CA">
        <w:rPr>
          <w:rFonts w:ascii="Trebuchet MS" w:hAnsi="Trebuchet MS"/>
          <w:sz w:val="20"/>
        </w:rPr>
        <w:t xml:space="preserve"> riconosce che la concorrenza è un elemento fondamentale per lo sviluppo ed il progresso economico e sociale del Paese. A tal fine, nello svolgimento della propria attività, vigila affinché siano rispettate le condizioni generali per la libertà di impresa, consentendo agli operatori economici di poter accedere al mercato e di competere con pari opportunità, e tutela i propri clienti, favorendo il contenimento dei prezzi e i miglioramenti della qualità dei servizi</w:t>
      </w:r>
      <w:r w:rsidR="00D051CA">
        <w:rPr>
          <w:rFonts w:ascii="Trebuchet MS" w:hAnsi="Trebuchet MS"/>
          <w:sz w:val="20"/>
        </w:rPr>
        <w:t xml:space="preserve"> erogati.</w:t>
      </w:r>
      <w:r>
        <w:rPr>
          <w:rFonts w:ascii="Trebuchet MS" w:hAnsi="Trebuchet MS"/>
          <w:sz w:val="20"/>
        </w:rPr>
        <w:t xml:space="preserve"> </w:t>
      </w:r>
      <w:r w:rsidR="00077A0B" w:rsidRPr="00BD3F1B">
        <w:rPr>
          <w:rFonts w:ascii="Trebuchet MS" w:hAnsi="Trebuchet MS"/>
          <w:sz w:val="20"/>
        </w:rPr>
        <w:t>Pertanto</w:t>
      </w:r>
      <w:r w:rsidRPr="00BD3F1B">
        <w:rPr>
          <w:rFonts w:ascii="Trebuchet MS" w:hAnsi="Trebuchet MS"/>
          <w:sz w:val="20"/>
        </w:rPr>
        <w:t>,</w:t>
      </w:r>
      <w:r w:rsidR="00077A0B" w:rsidRPr="00BD3F1B">
        <w:rPr>
          <w:rFonts w:ascii="Trebuchet MS" w:hAnsi="Trebuchet MS"/>
          <w:sz w:val="20"/>
        </w:rPr>
        <w:t xml:space="preserve"> </w:t>
      </w:r>
      <w:r w:rsidR="00BD3F1B" w:rsidRPr="00D662CD">
        <w:rPr>
          <w:rFonts w:ascii="Trebuchet MS" w:hAnsi="Trebuchet MS"/>
          <w:sz w:val="20"/>
        </w:rPr>
        <w:t>la Società</w:t>
      </w:r>
      <w:r w:rsidR="00C57875" w:rsidRPr="00D662CD">
        <w:rPr>
          <w:rFonts w:ascii="Trebuchet MS" w:hAnsi="Trebuchet MS"/>
          <w:sz w:val="20"/>
        </w:rPr>
        <w:t xml:space="preserve"> </w:t>
      </w:r>
      <w:r w:rsidR="00C57875" w:rsidRPr="00BD3F1B">
        <w:rPr>
          <w:rFonts w:ascii="Trebuchet MS" w:hAnsi="Trebuchet MS"/>
          <w:sz w:val="20"/>
          <w:u w:val="single"/>
        </w:rPr>
        <w:t>condanna con decisione l’organizzazione e la partecipazione a qualsiasi iniziativa contraria alla normativa vigente in materia di libera concorrenza, antitrust e monopolio.</w:t>
      </w:r>
    </w:p>
    <w:p w14:paraId="6FE63271" w14:textId="77777777" w:rsidR="00FF79FD" w:rsidRPr="00FF79FD" w:rsidRDefault="00FF79FD" w:rsidP="00D051C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8"/>
          <w:szCs w:val="8"/>
        </w:rPr>
      </w:pPr>
    </w:p>
    <w:p w14:paraId="6D2A03AC" w14:textId="77777777" w:rsidR="00D051CA" w:rsidRPr="00D662CD" w:rsidRDefault="00D051CA" w:rsidP="00D051C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Pr>
          <w:rFonts w:ascii="Trebuchet MS" w:hAnsi="Trebuchet MS"/>
          <w:sz w:val="20"/>
        </w:rPr>
        <w:t xml:space="preserve">Si fa assolutamente </w:t>
      </w:r>
      <w:r w:rsidRPr="00D662CD">
        <w:rPr>
          <w:rFonts w:ascii="Trebuchet MS" w:hAnsi="Trebuchet MS"/>
          <w:sz w:val="20"/>
        </w:rPr>
        <w:t>divieto di stipulare accordi, anche di natura informale</w:t>
      </w:r>
      <w:r w:rsidR="00FF79FD" w:rsidRPr="00D662CD">
        <w:rPr>
          <w:rFonts w:ascii="Trebuchet MS" w:hAnsi="Trebuchet MS"/>
          <w:sz w:val="20"/>
        </w:rPr>
        <w:t>,</w:t>
      </w:r>
      <w:r w:rsidRPr="00D662CD">
        <w:rPr>
          <w:rFonts w:ascii="Trebuchet MS" w:hAnsi="Trebuchet MS"/>
          <w:sz w:val="20"/>
        </w:rPr>
        <w:t xml:space="preserve"> o </w:t>
      </w:r>
      <w:r w:rsidR="00FF79FD" w:rsidRPr="00D662CD">
        <w:rPr>
          <w:rFonts w:ascii="Trebuchet MS" w:hAnsi="Trebuchet MS"/>
          <w:sz w:val="20"/>
        </w:rPr>
        <w:t xml:space="preserve">di </w:t>
      </w:r>
      <w:r w:rsidRPr="00D662CD">
        <w:rPr>
          <w:rFonts w:ascii="Trebuchet MS" w:hAnsi="Trebuchet MS"/>
          <w:sz w:val="20"/>
        </w:rPr>
        <w:t>prendere parte a pratiche commerciali che in qualunque modo abbiano il fine di alterare il principio della libera concorrenza sul mercato e pertanto siano in violazione della normativa sulla concorrenza nazionale e comunitaria.</w:t>
      </w:r>
      <w:r w:rsidR="002B76EF" w:rsidRPr="00D662CD">
        <w:rPr>
          <w:rFonts w:ascii="Trebuchet MS" w:hAnsi="Trebuchet MS"/>
          <w:sz w:val="20"/>
        </w:rPr>
        <w:t xml:space="preserve"> </w:t>
      </w:r>
      <w:r w:rsidRPr="00D662CD">
        <w:rPr>
          <w:rFonts w:ascii="Trebuchet MS" w:hAnsi="Trebuchet MS"/>
          <w:sz w:val="20"/>
        </w:rPr>
        <w:t>La Società non nega, nasconde o ritarda alcuna informazione richiesta dall’autorità antitrust e dagli organi di regolazione nelle loro funzioni ispettive e collabora attivamente nel corso delle procedure istruttorie.</w:t>
      </w:r>
    </w:p>
    <w:p w14:paraId="7FDBC99A" w14:textId="77777777" w:rsidR="00FF79FD" w:rsidRPr="00D662CD" w:rsidRDefault="00FF79FD" w:rsidP="00D051C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8"/>
          <w:szCs w:val="8"/>
        </w:rPr>
      </w:pPr>
    </w:p>
    <w:p w14:paraId="2DD21D58" w14:textId="77777777" w:rsidR="00D051CA" w:rsidRDefault="00D051C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D662CD">
        <w:rPr>
          <w:rFonts w:ascii="Trebuchet MS" w:hAnsi="Trebuchet MS"/>
          <w:sz w:val="20"/>
        </w:rPr>
        <w:lastRenderedPageBreak/>
        <w:t xml:space="preserve">Viene assolutamente </w:t>
      </w:r>
      <w:r w:rsidR="00C57875" w:rsidRPr="00D662CD">
        <w:rPr>
          <w:rFonts w:ascii="Trebuchet MS" w:hAnsi="Trebuchet MS"/>
          <w:sz w:val="20"/>
        </w:rPr>
        <w:t>disapprovato</w:t>
      </w:r>
      <w:r w:rsidRPr="00D662CD">
        <w:rPr>
          <w:rFonts w:ascii="Trebuchet MS" w:hAnsi="Trebuchet MS"/>
          <w:sz w:val="20"/>
        </w:rPr>
        <w:t xml:space="preserve"> qualsiasi accordo o comportamento che possa integrare una forma di concorrenza sleale e</w:t>
      </w:r>
      <w:r w:rsidRPr="00D051CA">
        <w:rPr>
          <w:rFonts w:ascii="Trebuchet MS" w:hAnsi="Trebuchet MS"/>
          <w:sz w:val="20"/>
        </w:rPr>
        <w:t xml:space="preserve"> pertanto si astiene dall’intraprendere condotte ingannevoli, collusive, predatorie o comunque caratterizzate dall’abuso di posizione dominante</w:t>
      </w:r>
      <w:r w:rsidR="00FF79FD">
        <w:rPr>
          <w:rFonts w:ascii="Trebuchet MS" w:hAnsi="Trebuchet MS"/>
          <w:sz w:val="20"/>
        </w:rPr>
        <w:t>.</w:t>
      </w:r>
    </w:p>
    <w:p w14:paraId="70BC914E" w14:textId="77777777" w:rsidR="00D051CA" w:rsidRDefault="00D051C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0D1F6376" w14:textId="77777777" w:rsidR="00CB512E" w:rsidRPr="00A90E0B" w:rsidRDefault="00CB51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08375EBE" w14:textId="77777777" w:rsidR="00DF0F81" w:rsidRPr="005A47A0" w:rsidRDefault="00185A20" w:rsidP="005C20B2">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3" w:name="_Toc482609591"/>
      <w:r>
        <w:rPr>
          <w:rFonts w:ascii="Trebuchet MS" w:hAnsi="Trebuchet MS"/>
          <w:sz w:val="20"/>
        </w:rPr>
        <w:t>CONFLITTO D’</w:t>
      </w:r>
      <w:r w:rsidR="00CB512E">
        <w:rPr>
          <w:rFonts w:ascii="Trebuchet MS" w:hAnsi="Trebuchet MS"/>
          <w:sz w:val="20"/>
        </w:rPr>
        <w:t>INTERESSE</w:t>
      </w:r>
      <w:bookmarkEnd w:id="23"/>
    </w:p>
    <w:p w14:paraId="4F3A4D54" w14:textId="77777777" w:rsidR="00DF0F81" w:rsidRPr="005A47A0"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p>
    <w:p w14:paraId="0AB57319" w14:textId="77777777" w:rsidR="002B76EF" w:rsidRDefault="00CB512E" w:rsidP="00CB51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B120EC">
        <w:rPr>
          <w:rFonts w:ascii="Trebuchet MS" w:hAnsi="Trebuchet MS"/>
          <w:sz w:val="20"/>
        </w:rPr>
        <w:t>I componenti degli organi sociali, il management, il personale dipendente, i soci lavoratori e tutti i collaboratori della Cooperativa nell’ambito delle rispettive attività devono evitare di incorrere in situazioni di conflitto di interesse,</w:t>
      </w:r>
      <w:r w:rsidRPr="00CB512E">
        <w:rPr>
          <w:rFonts w:ascii="Trebuchet MS" w:hAnsi="Trebuchet MS"/>
          <w:sz w:val="20"/>
        </w:rPr>
        <w:t xml:space="preserve"> reale o a</w:t>
      </w:r>
      <w:r w:rsidR="00077A0B">
        <w:rPr>
          <w:rFonts w:ascii="Trebuchet MS" w:hAnsi="Trebuchet MS"/>
          <w:sz w:val="20"/>
        </w:rPr>
        <w:t>nche soltanto potenziale con l’</w:t>
      </w:r>
      <w:r>
        <w:rPr>
          <w:rFonts w:ascii="Trebuchet MS" w:hAnsi="Trebuchet MS"/>
          <w:sz w:val="20"/>
        </w:rPr>
        <w:t>Organizzazione societaria</w:t>
      </w:r>
      <w:r w:rsidRPr="00CB512E">
        <w:rPr>
          <w:rFonts w:ascii="Trebuchet MS" w:hAnsi="Trebuchet MS"/>
          <w:sz w:val="20"/>
        </w:rPr>
        <w:t>.</w:t>
      </w:r>
      <w:r>
        <w:rPr>
          <w:rFonts w:ascii="Trebuchet MS" w:hAnsi="Trebuchet MS"/>
          <w:sz w:val="20"/>
        </w:rPr>
        <w:t xml:space="preserve"> </w:t>
      </w:r>
    </w:p>
    <w:p w14:paraId="6E0D48EA" w14:textId="77777777" w:rsidR="00CB512E" w:rsidRPr="00CB512E" w:rsidRDefault="00CB512E" w:rsidP="00B120E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rPr>
          <w:rFonts w:ascii="Trebuchet MS" w:hAnsi="Trebuchet MS"/>
          <w:sz w:val="20"/>
        </w:rPr>
      </w:pPr>
      <w:r w:rsidRPr="00CB512E">
        <w:rPr>
          <w:rFonts w:ascii="Trebuchet MS" w:hAnsi="Trebuchet MS"/>
          <w:sz w:val="20"/>
        </w:rPr>
        <w:t xml:space="preserve">Un conflitto d’interesse sorge quando gli interessi o le attività personali condizionano realmente la capacità di operare nel totale interesse della </w:t>
      </w:r>
      <w:r>
        <w:rPr>
          <w:rFonts w:ascii="Trebuchet MS" w:hAnsi="Trebuchet MS"/>
          <w:sz w:val="20"/>
        </w:rPr>
        <w:t>Società</w:t>
      </w:r>
      <w:r w:rsidRPr="00CB512E">
        <w:rPr>
          <w:rFonts w:ascii="Trebuchet MS" w:hAnsi="Trebuchet MS"/>
          <w:sz w:val="20"/>
        </w:rPr>
        <w:t xml:space="preserve">. </w:t>
      </w:r>
      <w:r w:rsidRPr="00B120EC">
        <w:rPr>
          <w:rFonts w:ascii="Trebuchet MS" w:hAnsi="Trebuchet MS"/>
          <w:sz w:val="20"/>
          <w:u w:val="single"/>
        </w:rPr>
        <w:t xml:space="preserve">Deve, perciò, essere evitata qualsiasi forma di collaborazione che entri in conflitto con le responsabilità assunte nei confronti della </w:t>
      </w:r>
      <w:r w:rsidR="002B76EF" w:rsidRPr="00B120EC">
        <w:rPr>
          <w:rFonts w:ascii="Trebuchet MS" w:hAnsi="Trebuchet MS"/>
          <w:sz w:val="20"/>
          <w:u w:val="single"/>
        </w:rPr>
        <w:t>Società</w:t>
      </w:r>
      <w:r w:rsidRPr="00B120EC">
        <w:rPr>
          <w:rFonts w:ascii="Trebuchet MS" w:hAnsi="Trebuchet MS"/>
          <w:sz w:val="20"/>
          <w:u w:val="single"/>
        </w:rPr>
        <w:t>.</w:t>
      </w:r>
      <w:r w:rsidR="00B120EC">
        <w:rPr>
          <w:rFonts w:ascii="Trebuchet MS" w:hAnsi="Trebuchet MS"/>
          <w:sz w:val="20"/>
        </w:rPr>
        <w:t xml:space="preserve"> </w:t>
      </w:r>
      <w:r w:rsidRPr="00CB512E">
        <w:rPr>
          <w:rFonts w:ascii="Trebuchet MS" w:hAnsi="Trebuchet MS"/>
          <w:sz w:val="20"/>
        </w:rPr>
        <w:t>E ciò con</w:t>
      </w:r>
      <w:r>
        <w:rPr>
          <w:rFonts w:ascii="Trebuchet MS" w:hAnsi="Trebuchet MS"/>
          <w:sz w:val="20"/>
        </w:rPr>
        <w:t xml:space="preserve"> </w:t>
      </w:r>
      <w:r w:rsidRPr="00CB512E">
        <w:rPr>
          <w:rFonts w:ascii="Trebuchet MS" w:hAnsi="Trebuchet MS"/>
          <w:sz w:val="20"/>
        </w:rPr>
        <w:t>riferimento sia al caso in cui un collaboratore persegua un interesse diverso da quello dell’azienda o</w:t>
      </w:r>
      <w:r>
        <w:rPr>
          <w:rFonts w:ascii="Trebuchet MS" w:hAnsi="Trebuchet MS"/>
          <w:sz w:val="20"/>
        </w:rPr>
        <w:t xml:space="preserve"> </w:t>
      </w:r>
      <w:r w:rsidRPr="00CB512E">
        <w:rPr>
          <w:rFonts w:ascii="Trebuchet MS" w:hAnsi="Trebuchet MS"/>
          <w:sz w:val="20"/>
        </w:rPr>
        <w:t>si avvantaggi personalmente di opportunità d’affari dell’impresa, sia al caso in cui i rappresentanti</w:t>
      </w:r>
      <w:r>
        <w:rPr>
          <w:rFonts w:ascii="Trebuchet MS" w:hAnsi="Trebuchet MS"/>
          <w:sz w:val="20"/>
        </w:rPr>
        <w:t xml:space="preserve"> </w:t>
      </w:r>
      <w:r w:rsidRPr="00CB512E">
        <w:rPr>
          <w:rFonts w:ascii="Trebuchet MS" w:hAnsi="Trebuchet MS"/>
          <w:sz w:val="20"/>
        </w:rPr>
        <w:t>dei clienti o dei fornitori o delle istituzioni pubbliche agiscano in contrasto con i doveri fiduciari</w:t>
      </w:r>
      <w:r>
        <w:rPr>
          <w:rFonts w:ascii="Trebuchet MS" w:hAnsi="Trebuchet MS"/>
          <w:sz w:val="20"/>
        </w:rPr>
        <w:t xml:space="preserve"> </w:t>
      </w:r>
      <w:r w:rsidRPr="00CB512E">
        <w:rPr>
          <w:rFonts w:ascii="Trebuchet MS" w:hAnsi="Trebuchet MS"/>
          <w:sz w:val="20"/>
        </w:rPr>
        <w:t xml:space="preserve">legati alla loro posizione, nei loro rapporti con </w:t>
      </w:r>
      <w:r w:rsidR="002B76EF">
        <w:rPr>
          <w:rFonts w:ascii="Trebuchet MS" w:hAnsi="Trebuchet MS"/>
          <w:sz w:val="20"/>
        </w:rPr>
        <w:t>la Società.</w:t>
      </w:r>
    </w:p>
    <w:p w14:paraId="0EB33A1D" w14:textId="77777777" w:rsidR="00CB512E" w:rsidRDefault="00CB51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0CC91CD1" w14:textId="77777777" w:rsidR="002B76EF" w:rsidRDefault="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1A632CD5" w14:textId="77777777" w:rsidR="00E42769" w:rsidRPr="00E42769" w:rsidRDefault="00E42769" w:rsidP="00E42769">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4" w:name="_Toc482609592"/>
      <w:r w:rsidRPr="00E42769">
        <w:rPr>
          <w:rFonts w:ascii="Trebuchet MS" w:hAnsi="Trebuchet MS"/>
          <w:sz w:val="20"/>
        </w:rPr>
        <w:t>LEGALITA’</w:t>
      </w:r>
      <w:bookmarkEnd w:id="24"/>
    </w:p>
    <w:p w14:paraId="69BBB5FA" w14:textId="77777777" w:rsidR="00E42769" w:rsidRDefault="00E42769" w:rsidP="00E4276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6141266A" w14:textId="77777777" w:rsidR="00271833" w:rsidRDefault="00FD01A1" w:rsidP="00E4276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Koinè</w:t>
      </w:r>
      <w:r w:rsidR="00E42769">
        <w:rPr>
          <w:rFonts w:ascii="Trebuchet MS" w:hAnsi="Trebuchet MS"/>
          <w:sz w:val="20"/>
        </w:rPr>
        <w:t xml:space="preserve"> </w:t>
      </w:r>
      <w:r w:rsidR="00E42769" w:rsidRPr="00E42769">
        <w:rPr>
          <w:rFonts w:ascii="Trebuchet MS" w:hAnsi="Trebuchet MS"/>
          <w:sz w:val="20"/>
        </w:rPr>
        <w:t>è consapevole che il principio di legalità sia lo strumento di garanzia e di coesione</w:t>
      </w:r>
      <w:r w:rsidR="00E42769">
        <w:rPr>
          <w:rFonts w:ascii="Trebuchet MS" w:hAnsi="Trebuchet MS"/>
          <w:sz w:val="20"/>
        </w:rPr>
        <w:t xml:space="preserve"> </w:t>
      </w:r>
      <w:r w:rsidR="00E42769" w:rsidRPr="00E42769">
        <w:rPr>
          <w:rFonts w:ascii="Trebuchet MS" w:hAnsi="Trebuchet MS"/>
          <w:sz w:val="20"/>
        </w:rPr>
        <w:t>sociale, capace di contemperare, in un quadro armonico, i diversi e contrapposti interessi</w:t>
      </w:r>
      <w:r w:rsidR="00E42769">
        <w:rPr>
          <w:rFonts w:ascii="Trebuchet MS" w:hAnsi="Trebuchet MS"/>
          <w:sz w:val="20"/>
        </w:rPr>
        <w:t xml:space="preserve"> </w:t>
      </w:r>
      <w:r w:rsidR="00E42769" w:rsidRPr="00E42769">
        <w:rPr>
          <w:rFonts w:ascii="Trebuchet MS" w:hAnsi="Trebuchet MS"/>
          <w:sz w:val="20"/>
        </w:rPr>
        <w:t xml:space="preserve">in campo. Nello svolgimento delle attività </w:t>
      </w:r>
      <w:r w:rsidR="00E42769">
        <w:rPr>
          <w:rFonts w:ascii="Trebuchet MS" w:hAnsi="Trebuchet MS"/>
          <w:sz w:val="20"/>
        </w:rPr>
        <w:t>interne l</w:t>
      </w:r>
      <w:r w:rsidR="00E42769" w:rsidRPr="00271833">
        <w:rPr>
          <w:rFonts w:ascii="Trebuchet MS" w:hAnsi="Trebuchet MS"/>
          <w:sz w:val="20"/>
        </w:rPr>
        <w:t xml:space="preserve">a </w:t>
      </w:r>
      <w:r w:rsidR="00271833" w:rsidRPr="00271833">
        <w:rPr>
          <w:rFonts w:ascii="Trebuchet MS" w:hAnsi="Trebuchet MS"/>
          <w:sz w:val="20"/>
        </w:rPr>
        <w:t>S</w:t>
      </w:r>
      <w:r w:rsidR="00E42769" w:rsidRPr="00271833">
        <w:rPr>
          <w:rFonts w:ascii="Trebuchet MS" w:hAnsi="Trebuchet MS"/>
          <w:sz w:val="20"/>
        </w:rPr>
        <w:t>ocietà risulta impegnata a garantire il rispetto delle leggi e delle normative vigenti,</w:t>
      </w:r>
      <w:r w:rsidR="00E42769" w:rsidRPr="00E42769">
        <w:rPr>
          <w:rFonts w:ascii="Trebuchet MS" w:hAnsi="Trebuchet MS"/>
          <w:sz w:val="20"/>
        </w:rPr>
        <w:t xml:space="preserve"> </w:t>
      </w:r>
      <w:r w:rsidR="00E42769">
        <w:rPr>
          <w:rFonts w:ascii="Trebuchet MS" w:hAnsi="Trebuchet MS"/>
          <w:sz w:val="20"/>
        </w:rPr>
        <w:t xml:space="preserve">del presente documento di </w:t>
      </w:r>
      <w:r w:rsidR="00E42769" w:rsidRPr="00E42769">
        <w:rPr>
          <w:rFonts w:ascii="Trebuchet MS" w:hAnsi="Trebuchet MS"/>
          <w:sz w:val="20"/>
        </w:rPr>
        <w:t xml:space="preserve">Codice Etico e </w:t>
      </w:r>
      <w:r w:rsidR="00E42769">
        <w:rPr>
          <w:rFonts w:ascii="Trebuchet MS" w:hAnsi="Trebuchet MS"/>
          <w:sz w:val="20"/>
        </w:rPr>
        <w:t xml:space="preserve">di tutte </w:t>
      </w:r>
      <w:r w:rsidR="00E42769" w:rsidRPr="00E42769">
        <w:rPr>
          <w:rFonts w:ascii="Trebuchet MS" w:hAnsi="Trebuchet MS"/>
          <w:sz w:val="20"/>
        </w:rPr>
        <w:t xml:space="preserve">le norme interne aziendali, </w:t>
      </w:r>
      <w:r w:rsidR="00077A0B">
        <w:rPr>
          <w:rFonts w:ascii="Trebuchet MS" w:hAnsi="Trebuchet MS"/>
          <w:sz w:val="20"/>
        </w:rPr>
        <w:t>affinché l’</w:t>
      </w:r>
      <w:r w:rsidR="00E42769">
        <w:rPr>
          <w:rFonts w:ascii="Trebuchet MS" w:hAnsi="Trebuchet MS"/>
          <w:sz w:val="20"/>
        </w:rPr>
        <w:t xml:space="preserve">applicazione possa comportare </w:t>
      </w:r>
      <w:r w:rsidR="00E42769" w:rsidRPr="00E42769">
        <w:rPr>
          <w:rFonts w:ascii="Trebuchet MS" w:hAnsi="Trebuchet MS"/>
          <w:sz w:val="20"/>
        </w:rPr>
        <w:t>diligenza, buona fede,</w:t>
      </w:r>
      <w:r w:rsidR="00E42769">
        <w:rPr>
          <w:rFonts w:ascii="Trebuchet MS" w:hAnsi="Trebuchet MS"/>
          <w:sz w:val="20"/>
        </w:rPr>
        <w:t xml:space="preserve"> </w:t>
      </w:r>
      <w:r w:rsidR="00E42769" w:rsidRPr="00E42769">
        <w:rPr>
          <w:rFonts w:ascii="Trebuchet MS" w:hAnsi="Trebuchet MS"/>
          <w:sz w:val="20"/>
        </w:rPr>
        <w:t>rettitudine ed equità.</w:t>
      </w:r>
    </w:p>
    <w:p w14:paraId="1B6B8E3F" w14:textId="77777777" w:rsidR="00E42769" w:rsidRPr="00E42769" w:rsidRDefault="00E42769" w:rsidP="00E4276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In particolare</w:t>
      </w:r>
      <w:r w:rsidR="00271833">
        <w:rPr>
          <w:rFonts w:ascii="Trebuchet MS" w:hAnsi="Trebuchet MS"/>
          <w:sz w:val="20"/>
        </w:rPr>
        <w:t>,</w:t>
      </w:r>
      <w:r>
        <w:rPr>
          <w:rFonts w:ascii="Trebuchet MS" w:hAnsi="Trebuchet MS"/>
          <w:sz w:val="20"/>
        </w:rPr>
        <w:t xml:space="preserve"> </w:t>
      </w:r>
      <w:r w:rsidRPr="00271833">
        <w:rPr>
          <w:rFonts w:ascii="Trebuchet MS" w:hAnsi="Trebuchet MS"/>
          <w:sz w:val="20"/>
        </w:rPr>
        <w:t>la società opera nel rispetto dei diritti del lavoro, della libertà sindacale, della salvaguardia della dignità, della salute e della sicurezza degli ambiti operativi e</w:t>
      </w:r>
      <w:r w:rsidRPr="00131A50">
        <w:rPr>
          <w:rFonts w:ascii="Trebuchet MS" w:hAnsi="Trebuchet MS"/>
          <w:sz w:val="20"/>
        </w:rPr>
        <w:t xml:space="preserve"> </w:t>
      </w:r>
      <w:r w:rsidRPr="00271833">
        <w:rPr>
          <w:rFonts w:ascii="Trebuchet MS" w:hAnsi="Trebuchet MS"/>
          <w:sz w:val="20"/>
          <w:u w:val="single"/>
        </w:rPr>
        <w:t>ripudia ogni sorta di discriminazione, di lavoro forzato, di lavoro minorile e ogni forma di corruzione.</w:t>
      </w:r>
    </w:p>
    <w:p w14:paraId="083CC348" w14:textId="77777777" w:rsidR="00271833" w:rsidRPr="00271833" w:rsidRDefault="00271833" w:rsidP="00E4276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1E1C6412" w14:textId="77777777" w:rsidR="00E42769" w:rsidRPr="00E42769" w:rsidRDefault="00E42769" w:rsidP="00E4276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131A50">
        <w:rPr>
          <w:rFonts w:ascii="Trebuchet MS" w:hAnsi="Trebuchet MS"/>
          <w:sz w:val="20"/>
          <w:u w:val="single"/>
        </w:rPr>
        <w:t xml:space="preserve">La società e tutti i suoi collaboratori non devono </w:t>
      </w:r>
      <w:r w:rsidRPr="00271833">
        <w:rPr>
          <w:rFonts w:ascii="Trebuchet MS" w:hAnsi="Trebuchet MS"/>
          <w:sz w:val="20"/>
          <w:u w:val="single"/>
        </w:rPr>
        <w:t>mai essere implicati o coinvolti in attività</w:t>
      </w:r>
      <w:r w:rsidR="00271833" w:rsidRPr="00271833">
        <w:rPr>
          <w:rFonts w:ascii="Trebuchet MS" w:hAnsi="Trebuchet MS"/>
          <w:sz w:val="20"/>
          <w:u w:val="single"/>
        </w:rPr>
        <w:t xml:space="preserve"> </w:t>
      </w:r>
      <w:r w:rsidRPr="00271833">
        <w:rPr>
          <w:rFonts w:ascii="Trebuchet MS" w:hAnsi="Trebuchet MS"/>
          <w:sz w:val="20"/>
          <w:u w:val="single"/>
        </w:rPr>
        <w:t>illecite</w:t>
      </w:r>
      <w:r w:rsidRPr="00E42769">
        <w:rPr>
          <w:rFonts w:ascii="Trebuchet MS" w:hAnsi="Trebuchet MS"/>
          <w:sz w:val="20"/>
        </w:rPr>
        <w:t xml:space="preserve"> e in attività con finalità di terrorismo ed eversione dell’ordine democratico, in operazioni</w:t>
      </w:r>
      <w:r>
        <w:rPr>
          <w:rFonts w:ascii="Trebuchet MS" w:hAnsi="Trebuchet MS"/>
          <w:sz w:val="20"/>
        </w:rPr>
        <w:t xml:space="preserve"> </w:t>
      </w:r>
      <w:r w:rsidRPr="00E42769">
        <w:rPr>
          <w:rFonts w:ascii="Trebuchet MS" w:hAnsi="Trebuchet MS"/>
          <w:sz w:val="20"/>
        </w:rPr>
        <w:t>che possano comportare la ricettazione, il riciclaggio o l’impiego di proventi da attività criminali</w:t>
      </w:r>
      <w:r>
        <w:rPr>
          <w:rFonts w:ascii="Trebuchet MS" w:hAnsi="Trebuchet MS"/>
          <w:sz w:val="20"/>
        </w:rPr>
        <w:t xml:space="preserve"> </w:t>
      </w:r>
      <w:r w:rsidRPr="00E42769">
        <w:rPr>
          <w:rFonts w:ascii="Trebuchet MS" w:hAnsi="Trebuchet MS"/>
          <w:sz w:val="20"/>
        </w:rPr>
        <w:t>o illecite, in operazioni derivanti dall’utilizzo di informazioni privilegiate anche su strumenti</w:t>
      </w:r>
      <w:r>
        <w:rPr>
          <w:rFonts w:ascii="Trebuchet MS" w:hAnsi="Trebuchet MS"/>
          <w:sz w:val="20"/>
        </w:rPr>
        <w:t xml:space="preserve"> </w:t>
      </w:r>
      <w:r w:rsidRPr="00E42769">
        <w:rPr>
          <w:rFonts w:ascii="Trebuchet MS" w:hAnsi="Trebuchet MS"/>
          <w:sz w:val="20"/>
        </w:rPr>
        <w:t>finanziari comunque acquisite, in reati di falsità in monete, in carte di pubblico credito, in valori</w:t>
      </w:r>
      <w:r>
        <w:rPr>
          <w:rFonts w:ascii="Trebuchet MS" w:hAnsi="Trebuchet MS"/>
          <w:sz w:val="20"/>
        </w:rPr>
        <w:t xml:space="preserve"> </w:t>
      </w:r>
      <w:r w:rsidRPr="00E42769">
        <w:rPr>
          <w:rFonts w:ascii="Trebuchet MS" w:hAnsi="Trebuchet MS"/>
          <w:sz w:val="20"/>
        </w:rPr>
        <w:t>di bollo e in strumenti o segni di riconoscimento, in delitti informatici e trattamenti illeciti di dati,</w:t>
      </w:r>
      <w:r>
        <w:rPr>
          <w:rFonts w:ascii="Trebuchet MS" w:hAnsi="Trebuchet MS"/>
          <w:sz w:val="20"/>
        </w:rPr>
        <w:t xml:space="preserve"> </w:t>
      </w:r>
      <w:r w:rsidRPr="00E42769">
        <w:rPr>
          <w:rFonts w:ascii="Trebuchet MS" w:hAnsi="Trebuchet MS"/>
          <w:sz w:val="20"/>
        </w:rPr>
        <w:t>in delitti contro l’industria e il commercio e in delitti in materia di violazioni del diritto d’autore.</w:t>
      </w:r>
    </w:p>
    <w:p w14:paraId="4237C1E2" w14:textId="77777777" w:rsidR="00E42769" w:rsidRDefault="00E4276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7015CF8B" w14:textId="77777777" w:rsidR="00E42769" w:rsidRPr="0034131D" w:rsidRDefault="00E4276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0FC7FC8A" w14:textId="77777777" w:rsidR="002B76EF" w:rsidRPr="005A47A0" w:rsidRDefault="00077A0B" w:rsidP="002B76EF">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5" w:name="_Toc482609593"/>
      <w:r>
        <w:rPr>
          <w:rFonts w:ascii="Trebuchet MS" w:hAnsi="Trebuchet MS"/>
          <w:sz w:val="20"/>
        </w:rPr>
        <w:t>EQUITA’ DELL’</w:t>
      </w:r>
      <w:r w:rsidR="002B76EF">
        <w:rPr>
          <w:rFonts w:ascii="Trebuchet MS" w:hAnsi="Trebuchet MS"/>
          <w:sz w:val="20"/>
        </w:rPr>
        <w:t>AUTORITA’</w:t>
      </w:r>
      <w:bookmarkEnd w:id="25"/>
    </w:p>
    <w:p w14:paraId="062FE31F" w14:textId="77777777" w:rsidR="002B76EF" w:rsidRPr="0034131D" w:rsidRDefault="002B76EF" w:rsidP="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7628DD72" w14:textId="77777777" w:rsidR="002B76EF" w:rsidRDefault="002B76EF" w:rsidP="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2B76EF">
        <w:rPr>
          <w:rFonts w:ascii="Trebuchet MS" w:hAnsi="Trebuchet MS"/>
          <w:sz w:val="20"/>
        </w:rPr>
        <w:t>Nella sottoscrizione e gestione dei rapporti che implicano l’instaurarsi di relazioni gerarchiche – in</w:t>
      </w:r>
      <w:r>
        <w:rPr>
          <w:rFonts w:ascii="Trebuchet MS" w:hAnsi="Trebuchet MS"/>
          <w:sz w:val="20"/>
        </w:rPr>
        <w:t xml:space="preserve"> </w:t>
      </w:r>
      <w:r w:rsidRPr="002B76EF">
        <w:rPr>
          <w:rFonts w:ascii="Trebuchet MS" w:hAnsi="Trebuchet MS"/>
          <w:sz w:val="20"/>
        </w:rPr>
        <w:t xml:space="preserve">special modo con i collaboratori – </w:t>
      </w:r>
      <w:r w:rsidR="00077A0B">
        <w:rPr>
          <w:rFonts w:ascii="Trebuchet MS" w:hAnsi="Trebuchet MS"/>
          <w:sz w:val="20"/>
        </w:rPr>
        <w:t xml:space="preserve">la Direzione </w:t>
      </w:r>
      <w:r w:rsidR="004A55E4">
        <w:rPr>
          <w:rFonts w:ascii="Trebuchet MS" w:hAnsi="Trebuchet MS"/>
          <w:sz w:val="20"/>
        </w:rPr>
        <w:t>di Koinè</w:t>
      </w:r>
      <w:r>
        <w:rPr>
          <w:rFonts w:ascii="Trebuchet MS" w:hAnsi="Trebuchet MS"/>
          <w:sz w:val="20"/>
        </w:rPr>
        <w:t xml:space="preserve"> </w:t>
      </w:r>
      <w:r w:rsidRPr="002B76EF">
        <w:rPr>
          <w:rFonts w:ascii="Trebuchet MS" w:hAnsi="Trebuchet MS"/>
          <w:sz w:val="20"/>
        </w:rPr>
        <w:t>si impegna a fare in modo che</w:t>
      </w:r>
      <w:r>
        <w:rPr>
          <w:rFonts w:ascii="Trebuchet MS" w:hAnsi="Trebuchet MS"/>
          <w:sz w:val="20"/>
        </w:rPr>
        <w:t xml:space="preserve"> </w:t>
      </w:r>
      <w:r w:rsidRPr="002B76EF">
        <w:rPr>
          <w:rFonts w:ascii="Trebuchet MS" w:hAnsi="Trebuchet MS"/>
          <w:sz w:val="20"/>
        </w:rPr>
        <w:t>l’autorità sia esercitata con equità e correttezza evitando ogni abuso. In particolar</w:t>
      </w:r>
      <w:r>
        <w:rPr>
          <w:rFonts w:ascii="Trebuchet MS" w:hAnsi="Trebuchet MS"/>
          <w:sz w:val="20"/>
        </w:rPr>
        <w:t xml:space="preserve">e si provvede a </w:t>
      </w:r>
      <w:r w:rsidRPr="004A55E4">
        <w:rPr>
          <w:rFonts w:ascii="Trebuchet MS" w:hAnsi="Trebuchet MS"/>
          <w:sz w:val="20"/>
          <w:u w:val="single"/>
        </w:rPr>
        <w:t>garantire che l’autorità non si trasformi in esercizio del potere lesivo della dignità e autonomia</w:t>
      </w:r>
      <w:r w:rsidRPr="002B76EF">
        <w:rPr>
          <w:rFonts w:ascii="Trebuchet MS" w:hAnsi="Trebuchet MS"/>
          <w:sz w:val="20"/>
        </w:rPr>
        <w:t xml:space="preserve"> del collaboratore, e che le scelte di organizzazione del lavoro salvaguardino il</w:t>
      </w:r>
      <w:r>
        <w:rPr>
          <w:rFonts w:ascii="Trebuchet MS" w:hAnsi="Trebuchet MS"/>
          <w:sz w:val="20"/>
        </w:rPr>
        <w:t xml:space="preserve"> </w:t>
      </w:r>
      <w:r w:rsidRPr="002B76EF">
        <w:rPr>
          <w:rFonts w:ascii="Trebuchet MS" w:hAnsi="Trebuchet MS"/>
          <w:sz w:val="20"/>
        </w:rPr>
        <w:t>valore dei collaboratori.</w:t>
      </w:r>
    </w:p>
    <w:p w14:paraId="18C45FAB" w14:textId="77777777" w:rsidR="00CB512E" w:rsidRDefault="00CB512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4096E356" w14:textId="77777777" w:rsidR="002B76EF" w:rsidRDefault="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779C2744" w14:textId="77777777" w:rsidR="002B76EF" w:rsidRPr="005A47A0" w:rsidRDefault="002B76EF" w:rsidP="002B76EF">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6" w:name="_Toc482609594"/>
      <w:r>
        <w:rPr>
          <w:rFonts w:ascii="Trebuchet MS" w:hAnsi="Trebuchet MS"/>
          <w:sz w:val="20"/>
        </w:rPr>
        <w:t>AMBIENTE, SALUTE E SICUREZZA</w:t>
      </w:r>
      <w:bookmarkEnd w:id="26"/>
    </w:p>
    <w:p w14:paraId="3C9B516A" w14:textId="77777777" w:rsidR="002B76EF" w:rsidRPr="0034131D" w:rsidRDefault="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2D8F3723" w14:textId="77777777" w:rsidR="002B76EF" w:rsidRPr="002B76EF" w:rsidRDefault="0023764E" w:rsidP="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Koinè</w:t>
      </w:r>
      <w:r w:rsidR="002B76EF" w:rsidRPr="002B76EF">
        <w:rPr>
          <w:rFonts w:ascii="Trebuchet MS" w:hAnsi="Trebuchet MS"/>
          <w:sz w:val="20"/>
        </w:rPr>
        <w:t xml:space="preserve"> si impegna all’ottemperanza di tutte le disposizioni normative che consentono la </w:t>
      </w:r>
      <w:r w:rsidR="002B76EF" w:rsidRPr="0023764E">
        <w:rPr>
          <w:rFonts w:ascii="Trebuchet MS" w:hAnsi="Trebuchet MS"/>
          <w:sz w:val="20"/>
          <w:u w:val="single"/>
        </w:rPr>
        <w:t>salvaguardia della salute dei lavoratori sul luogo di lavoro</w:t>
      </w:r>
      <w:r w:rsidR="002B76EF" w:rsidRPr="002B76EF">
        <w:rPr>
          <w:rFonts w:ascii="Trebuchet MS" w:hAnsi="Trebuchet MS"/>
          <w:sz w:val="20"/>
        </w:rPr>
        <w:t>, attraverso l’attività continuativa di funzioni aziendali a ciò specificatamente preposte.</w:t>
      </w:r>
      <w:r>
        <w:rPr>
          <w:rFonts w:ascii="Trebuchet MS" w:hAnsi="Trebuchet MS"/>
          <w:sz w:val="20"/>
        </w:rPr>
        <w:t xml:space="preserve"> </w:t>
      </w:r>
      <w:r w:rsidR="002B76EF" w:rsidRPr="002B76EF">
        <w:rPr>
          <w:rFonts w:ascii="Trebuchet MS" w:hAnsi="Trebuchet MS"/>
          <w:sz w:val="20"/>
        </w:rPr>
        <w:t>I collaboratori devono attenersi in modo scrupoloso alle vigenti disposizioni aziendali e, in ogni caso, alle prescrizioni di legge in materia di sicurezza personale e di tutela della salute.</w:t>
      </w:r>
    </w:p>
    <w:p w14:paraId="6A42F535" w14:textId="77777777" w:rsidR="0023764E" w:rsidRPr="0023764E" w:rsidRDefault="0023764E" w:rsidP="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25C5D4A3" w14:textId="77777777" w:rsidR="002B76EF" w:rsidRPr="002B76EF" w:rsidRDefault="00E42769" w:rsidP="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 xml:space="preserve">La Società </w:t>
      </w:r>
      <w:r w:rsidR="002B76EF" w:rsidRPr="002B76EF">
        <w:rPr>
          <w:rFonts w:ascii="Trebuchet MS" w:hAnsi="Trebuchet MS"/>
          <w:sz w:val="20"/>
        </w:rPr>
        <w:t xml:space="preserve">si attiene a quanto prescritto dalla normativa in materia di </w:t>
      </w:r>
      <w:r w:rsidR="002B76EF" w:rsidRPr="0023764E">
        <w:rPr>
          <w:rFonts w:ascii="Trebuchet MS" w:hAnsi="Trebuchet MS"/>
          <w:sz w:val="20"/>
          <w:u w:val="single"/>
        </w:rPr>
        <w:t>protezione dell’ambiente</w:t>
      </w:r>
      <w:r w:rsidR="002B76EF" w:rsidRPr="002B76EF">
        <w:rPr>
          <w:rFonts w:ascii="Trebuchet MS" w:hAnsi="Trebuchet MS"/>
          <w:sz w:val="20"/>
        </w:rPr>
        <w:t>.</w:t>
      </w:r>
      <w:r w:rsidR="0023764E">
        <w:rPr>
          <w:rFonts w:ascii="Trebuchet MS" w:hAnsi="Trebuchet MS"/>
          <w:sz w:val="20"/>
        </w:rPr>
        <w:t xml:space="preserve"> </w:t>
      </w:r>
      <w:r w:rsidR="002B76EF" w:rsidRPr="002B76EF">
        <w:rPr>
          <w:rFonts w:ascii="Trebuchet MS" w:hAnsi="Trebuchet MS"/>
          <w:sz w:val="20"/>
        </w:rPr>
        <w:t>I collaboratori coinvolti in processi operativi che possono avere ripercussioni ambientali devono svolgere il proprio lavoro in modo coscienzioso e nel rispetto delle leggi e dei regolamenti vigenti.</w:t>
      </w:r>
    </w:p>
    <w:p w14:paraId="317B37A6" w14:textId="77777777" w:rsidR="005F7EC1" w:rsidRDefault="005F7EC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5F12AB40" w14:textId="77777777" w:rsidR="00DE61CB" w:rsidRDefault="00DE61C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6A40AF2F" w14:textId="77777777" w:rsidR="005F7EC1" w:rsidRPr="00693903" w:rsidRDefault="005F7EC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6"/>
          <w:szCs w:val="16"/>
        </w:rPr>
      </w:pPr>
    </w:p>
    <w:p w14:paraId="4E8D7E5B" w14:textId="77777777" w:rsidR="005F7EC1" w:rsidRPr="005F7EC1" w:rsidRDefault="005F7EC1" w:rsidP="005F7EC1">
      <w:pPr>
        <w:pStyle w:val="Titolo1"/>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7" w:name="_Toc482609595"/>
      <w:r w:rsidRPr="005F7EC1">
        <w:rPr>
          <w:rFonts w:ascii="Trebuchet MS" w:hAnsi="Trebuchet MS"/>
          <w:sz w:val="20"/>
        </w:rPr>
        <w:t>NORME DI COMPORTAMENTO</w:t>
      </w:r>
      <w:bookmarkEnd w:id="27"/>
    </w:p>
    <w:p w14:paraId="2535528F" w14:textId="77777777" w:rsidR="00E42769" w:rsidRPr="0034131D" w:rsidRDefault="00E4276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09AD0833" w14:textId="77777777" w:rsidR="005F7EC1" w:rsidRDefault="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386A6C">
        <w:rPr>
          <w:rFonts w:ascii="Trebuchet MS" w:hAnsi="Trebuchet MS"/>
          <w:sz w:val="20"/>
        </w:rPr>
        <w:t xml:space="preserve">In conformità ai </w:t>
      </w:r>
      <w:r w:rsidR="0023764E">
        <w:rPr>
          <w:rFonts w:ascii="Trebuchet MS" w:hAnsi="Trebuchet MS"/>
          <w:sz w:val="20"/>
        </w:rPr>
        <w:t>p</w:t>
      </w:r>
      <w:r w:rsidRPr="00386A6C">
        <w:rPr>
          <w:rFonts w:ascii="Trebuchet MS" w:hAnsi="Trebuchet MS"/>
          <w:sz w:val="20"/>
        </w:rPr>
        <w:t xml:space="preserve">rincipi e </w:t>
      </w:r>
      <w:r w:rsidR="0023764E">
        <w:rPr>
          <w:rFonts w:ascii="Trebuchet MS" w:hAnsi="Trebuchet MS"/>
          <w:sz w:val="20"/>
        </w:rPr>
        <w:t>v</w:t>
      </w:r>
      <w:r w:rsidRPr="00386A6C">
        <w:rPr>
          <w:rFonts w:ascii="Trebuchet MS" w:hAnsi="Trebuchet MS"/>
          <w:sz w:val="20"/>
        </w:rPr>
        <w:t>alori etici sopra enunciati, sono di seguito definite le norme di comportamento da adottare nello svolgimento delle attività della</w:t>
      </w:r>
      <w:r w:rsidR="0023764E">
        <w:rPr>
          <w:rFonts w:ascii="Trebuchet MS" w:hAnsi="Trebuchet MS"/>
          <w:sz w:val="20"/>
        </w:rPr>
        <w:t xml:space="preserve"> cooperativa.</w:t>
      </w:r>
    </w:p>
    <w:p w14:paraId="4E20549C" w14:textId="77777777" w:rsidR="002B76EF" w:rsidRDefault="002B76E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495AB478" w14:textId="77777777" w:rsidR="00386A6C" w:rsidRDefault="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37CA4A98" w14:textId="77777777" w:rsidR="00386A6C" w:rsidRPr="005A47A0" w:rsidRDefault="00386A6C" w:rsidP="00386A6C">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8" w:name="_Toc482609596"/>
      <w:r>
        <w:rPr>
          <w:rFonts w:ascii="Trebuchet MS" w:hAnsi="Trebuchet MS"/>
          <w:sz w:val="20"/>
        </w:rPr>
        <w:t>RAPPORTI CON IL PERSONALE</w:t>
      </w:r>
      <w:bookmarkEnd w:id="28"/>
    </w:p>
    <w:p w14:paraId="669C6B61" w14:textId="77777777" w:rsidR="00386A6C" w:rsidRPr="0034131D" w:rsidRDefault="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19D050FE" w14:textId="77777777" w:rsidR="0034131D" w:rsidRDefault="00C57875" w:rsidP="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34131D">
        <w:rPr>
          <w:rFonts w:ascii="Trebuchet MS" w:hAnsi="Trebuchet MS"/>
          <w:b/>
          <w:sz w:val="20"/>
        </w:rPr>
        <w:t>La Società</w:t>
      </w:r>
      <w:r w:rsidR="00D81368" w:rsidRPr="0034131D">
        <w:rPr>
          <w:rFonts w:ascii="Trebuchet MS" w:hAnsi="Trebuchet MS"/>
          <w:b/>
          <w:sz w:val="20"/>
        </w:rPr>
        <w:t xml:space="preserve"> Koinè Cooperativa Sociale</w:t>
      </w:r>
      <w:r w:rsidRPr="0034131D">
        <w:rPr>
          <w:rFonts w:ascii="Trebuchet MS" w:hAnsi="Trebuchet MS"/>
          <w:b/>
          <w:sz w:val="20"/>
        </w:rPr>
        <w:t xml:space="preserve"> tutela e promuove il valore delle risorse umane (elemento indispensabile per l’esistenza e lo sviluppo dell’impresa) al fine di accrescere il patrimonio di competenze</w:t>
      </w:r>
      <w:r w:rsidR="00D81368" w:rsidRPr="0034131D">
        <w:rPr>
          <w:rFonts w:ascii="Trebuchet MS" w:hAnsi="Trebuchet MS"/>
          <w:b/>
          <w:sz w:val="20"/>
        </w:rPr>
        <w:t xml:space="preserve"> e capacità</w:t>
      </w:r>
      <w:r w:rsidRPr="0034131D">
        <w:rPr>
          <w:rFonts w:ascii="Trebuchet MS" w:hAnsi="Trebuchet MS"/>
          <w:b/>
          <w:sz w:val="20"/>
        </w:rPr>
        <w:t xml:space="preserve"> di ciascun </w:t>
      </w:r>
      <w:r w:rsidR="00D81368" w:rsidRPr="0034131D">
        <w:rPr>
          <w:rFonts w:ascii="Trebuchet MS" w:hAnsi="Trebuchet MS"/>
          <w:b/>
          <w:sz w:val="20"/>
        </w:rPr>
        <w:t xml:space="preserve">socio e </w:t>
      </w:r>
      <w:r w:rsidRPr="0034131D">
        <w:rPr>
          <w:rFonts w:ascii="Trebuchet MS" w:hAnsi="Trebuchet MS"/>
          <w:b/>
          <w:sz w:val="20"/>
        </w:rPr>
        <w:t>dipendente e promuove il rispetto dell’integrità fisica, morale e culturale della persona.</w:t>
      </w:r>
      <w:r w:rsidR="00D81368">
        <w:rPr>
          <w:rFonts w:ascii="Trebuchet MS" w:hAnsi="Trebuchet MS"/>
          <w:sz w:val="20"/>
        </w:rPr>
        <w:t xml:space="preserve"> </w:t>
      </w:r>
    </w:p>
    <w:p w14:paraId="67BFD133" w14:textId="77777777" w:rsidR="0034131D" w:rsidRPr="0034131D" w:rsidRDefault="0034131D" w:rsidP="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44C982D2" w14:textId="77777777" w:rsidR="00386A6C" w:rsidRPr="00386A6C" w:rsidRDefault="00077A0B" w:rsidP="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In particolare l’</w:t>
      </w:r>
      <w:r w:rsidR="00B029F3">
        <w:rPr>
          <w:rFonts w:ascii="Trebuchet MS" w:hAnsi="Trebuchet MS"/>
          <w:sz w:val="20"/>
        </w:rPr>
        <w:t xml:space="preserve">organizzazione </w:t>
      </w:r>
      <w:r w:rsidR="00386A6C" w:rsidRPr="00386A6C">
        <w:rPr>
          <w:rFonts w:ascii="Trebuchet MS" w:hAnsi="Trebuchet MS"/>
          <w:sz w:val="20"/>
        </w:rPr>
        <w:t>si impegna a:</w:t>
      </w:r>
    </w:p>
    <w:p w14:paraId="01AC7E58" w14:textId="77777777" w:rsidR="00386A6C" w:rsidRPr="00B029F3" w:rsidRDefault="00C57875" w:rsidP="0034131D">
      <w:pPr>
        <w:numPr>
          <w:ilvl w:val="0"/>
          <w:numId w:val="14"/>
        </w:numPr>
        <w:ind w:left="284" w:hanging="284"/>
        <w:rPr>
          <w:rFonts w:ascii="Trebuchet MS" w:hAnsi="Trebuchet MS"/>
          <w:sz w:val="20"/>
        </w:rPr>
      </w:pPr>
      <w:r w:rsidRPr="00B029F3">
        <w:rPr>
          <w:rFonts w:ascii="Trebuchet MS" w:hAnsi="Trebuchet MS"/>
          <w:sz w:val="20"/>
        </w:rPr>
        <w:t xml:space="preserve">adottare </w:t>
      </w:r>
      <w:r w:rsidRPr="00131A50">
        <w:rPr>
          <w:rFonts w:ascii="Trebuchet MS" w:hAnsi="Trebuchet MS"/>
          <w:sz w:val="20"/>
          <w:u w:val="single"/>
        </w:rPr>
        <w:t>criteri di merito e di competenza</w:t>
      </w:r>
      <w:r w:rsidRPr="00B029F3">
        <w:rPr>
          <w:rFonts w:ascii="Trebuchet MS" w:hAnsi="Trebuchet MS"/>
          <w:sz w:val="20"/>
        </w:rPr>
        <w:t xml:space="preserve">, e comunque strettamente professionali, per qualunque decisione relativa ad un </w:t>
      </w:r>
      <w:r w:rsidR="00171BDB">
        <w:rPr>
          <w:rFonts w:ascii="Trebuchet MS" w:hAnsi="Trebuchet MS"/>
          <w:sz w:val="20"/>
        </w:rPr>
        <w:t>lavoratore</w:t>
      </w:r>
      <w:r w:rsidRPr="00B029F3">
        <w:rPr>
          <w:rFonts w:ascii="Trebuchet MS" w:hAnsi="Trebuchet MS"/>
          <w:sz w:val="20"/>
        </w:rPr>
        <w:t>, a partire dalla fase di selezione,</w:t>
      </w:r>
      <w:r>
        <w:rPr>
          <w:rFonts w:ascii="Trebuchet MS" w:hAnsi="Trebuchet MS"/>
          <w:sz w:val="20"/>
        </w:rPr>
        <w:t xml:space="preserve"> </w:t>
      </w:r>
      <w:r w:rsidRPr="00B029F3">
        <w:rPr>
          <w:rFonts w:ascii="Trebuchet MS" w:hAnsi="Trebuchet MS"/>
          <w:sz w:val="20"/>
        </w:rPr>
        <w:t>e ad assicurare un ambiente di lavoro nel quale le caratteristiche individuali non possano dare luogo a discriminazioni di alcun tipo;</w:t>
      </w:r>
    </w:p>
    <w:p w14:paraId="5177B775" w14:textId="77777777" w:rsidR="00386A6C" w:rsidRPr="00131A50" w:rsidRDefault="00386A6C" w:rsidP="0034131D">
      <w:pPr>
        <w:numPr>
          <w:ilvl w:val="0"/>
          <w:numId w:val="14"/>
        </w:numPr>
        <w:ind w:left="284" w:hanging="284"/>
        <w:rPr>
          <w:rFonts w:ascii="Trebuchet MS" w:hAnsi="Trebuchet MS"/>
          <w:sz w:val="20"/>
        </w:rPr>
      </w:pPr>
      <w:r w:rsidRPr="00131A50">
        <w:rPr>
          <w:rFonts w:ascii="Trebuchet MS" w:hAnsi="Trebuchet MS"/>
          <w:sz w:val="20"/>
        </w:rPr>
        <w:t xml:space="preserve">adottare un sistema di </w:t>
      </w:r>
      <w:r w:rsidRPr="00131A50">
        <w:rPr>
          <w:rFonts w:ascii="Trebuchet MS" w:hAnsi="Trebuchet MS"/>
          <w:sz w:val="20"/>
          <w:u w:val="single"/>
        </w:rPr>
        <w:t>valutazione delle prestazioni personali</w:t>
      </w:r>
      <w:r w:rsidRPr="00131A50">
        <w:rPr>
          <w:rFonts w:ascii="Trebuchet MS" w:hAnsi="Trebuchet MS"/>
          <w:sz w:val="20"/>
        </w:rPr>
        <w:t xml:space="preserve"> fondato su criteri oggettivi, comunicati e discussi con ciascun </w:t>
      </w:r>
      <w:r w:rsidR="00693903" w:rsidRPr="00131A50">
        <w:rPr>
          <w:rFonts w:ascii="Trebuchet MS" w:hAnsi="Trebuchet MS"/>
          <w:sz w:val="20"/>
        </w:rPr>
        <w:t>lavoratore</w:t>
      </w:r>
      <w:r w:rsidRPr="00131A50">
        <w:rPr>
          <w:rFonts w:ascii="Trebuchet MS" w:hAnsi="Trebuchet MS"/>
          <w:sz w:val="20"/>
        </w:rPr>
        <w:t xml:space="preserve"> in sede di definizione degli obiett</w:t>
      </w:r>
      <w:r w:rsidR="00693903" w:rsidRPr="00131A50">
        <w:rPr>
          <w:rFonts w:ascii="Trebuchet MS" w:hAnsi="Trebuchet MS"/>
          <w:sz w:val="20"/>
        </w:rPr>
        <w:t>ivi annuali</w:t>
      </w:r>
      <w:r w:rsidRPr="00131A50">
        <w:rPr>
          <w:rFonts w:ascii="Trebuchet MS" w:hAnsi="Trebuchet MS"/>
          <w:sz w:val="20"/>
        </w:rPr>
        <w:t>;</w:t>
      </w:r>
    </w:p>
    <w:p w14:paraId="78C5D3E7" w14:textId="77777777" w:rsidR="00B029F3" w:rsidRDefault="00B029F3" w:rsidP="0034131D">
      <w:pPr>
        <w:numPr>
          <w:ilvl w:val="0"/>
          <w:numId w:val="14"/>
        </w:numPr>
        <w:ind w:left="284" w:hanging="284"/>
        <w:rPr>
          <w:rFonts w:ascii="Trebuchet MS" w:hAnsi="Trebuchet MS"/>
          <w:sz w:val="20"/>
        </w:rPr>
      </w:pPr>
      <w:r w:rsidRPr="00B029F3">
        <w:rPr>
          <w:rFonts w:ascii="Trebuchet MS" w:hAnsi="Trebuchet MS"/>
          <w:sz w:val="20"/>
        </w:rPr>
        <w:t>coinvolge</w:t>
      </w:r>
      <w:r>
        <w:rPr>
          <w:rFonts w:ascii="Trebuchet MS" w:hAnsi="Trebuchet MS"/>
          <w:sz w:val="20"/>
        </w:rPr>
        <w:t xml:space="preserve">re attivamente </w:t>
      </w:r>
      <w:r w:rsidRPr="00B029F3">
        <w:rPr>
          <w:rFonts w:ascii="Trebuchet MS" w:hAnsi="Trebuchet MS"/>
          <w:sz w:val="20"/>
        </w:rPr>
        <w:t xml:space="preserve">i propri </w:t>
      </w:r>
      <w:r w:rsidR="00EF2E21">
        <w:rPr>
          <w:rFonts w:ascii="Trebuchet MS" w:hAnsi="Trebuchet MS"/>
          <w:sz w:val="20"/>
        </w:rPr>
        <w:t>soci</w:t>
      </w:r>
      <w:r w:rsidR="007A5DC2">
        <w:rPr>
          <w:rFonts w:ascii="Trebuchet MS" w:hAnsi="Trebuchet MS"/>
          <w:sz w:val="20"/>
        </w:rPr>
        <w:t>, dipendenti</w:t>
      </w:r>
      <w:r w:rsidR="00EF2E21">
        <w:rPr>
          <w:rFonts w:ascii="Trebuchet MS" w:hAnsi="Trebuchet MS"/>
          <w:sz w:val="20"/>
        </w:rPr>
        <w:t xml:space="preserve"> e </w:t>
      </w:r>
      <w:r w:rsidRPr="00B029F3">
        <w:rPr>
          <w:rFonts w:ascii="Trebuchet MS" w:hAnsi="Trebuchet MS"/>
          <w:sz w:val="20"/>
        </w:rPr>
        <w:t xml:space="preserve">collaboratori nel progetto aziendale, </w:t>
      </w:r>
      <w:r>
        <w:rPr>
          <w:rFonts w:ascii="Trebuchet MS" w:hAnsi="Trebuchet MS"/>
          <w:sz w:val="20"/>
        </w:rPr>
        <w:t xml:space="preserve">anche decisionale al fine di </w:t>
      </w:r>
      <w:r w:rsidR="007A5DC2">
        <w:rPr>
          <w:rFonts w:ascii="Trebuchet MS" w:hAnsi="Trebuchet MS"/>
          <w:sz w:val="20"/>
        </w:rPr>
        <w:t xml:space="preserve">aumentarne la </w:t>
      </w:r>
      <w:r w:rsidR="007A5DC2" w:rsidRPr="00131A50">
        <w:rPr>
          <w:rFonts w:ascii="Trebuchet MS" w:hAnsi="Trebuchet MS"/>
          <w:sz w:val="20"/>
          <w:u w:val="single"/>
        </w:rPr>
        <w:t>consapevolezza</w:t>
      </w:r>
      <w:r w:rsidR="007A5DC2">
        <w:rPr>
          <w:rFonts w:ascii="Trebuchet MS" w:hAnsi="Trebuchet MS"/>
          <w:sz w:val="20"/>
        </w:rPr>
        <w:t xml:space="preserve"> rispetto ai valori dell’organizzazione e </w:t>
      </w:r>
      <w:r>
        <w:rPr>
          <w:rFonts w:ascii="Trebuchet MS" w:hAnsi="Trebuchet MS"/>
          <w:sz w:val="20"/>
        </w:rPr>
        <w:t xml:space="preserve">consentire la completa espressione delle capacità personali nella </w:t>
      </w:r>
      <w:r w:rsidR="007A5DC2">
        <w:rPr>
          <w:rFonts w:ascii="Trebuchet MS" w:hAnsi="Trebuchet MS"/>
          <w:sz w:val="20"/>
        </w:rPr>
        <w:t>realizzazione professionale;</w:t>
      </w:r>
    </w:p>
    <w:p w14:paraId="585F31F0" w14:textId="77777777" w:rsidR="00386A6C" w:rsidRPr="00B029F3" w:rsidRDefault="00386A6C" w:rsidP="0034131D">
      <w:pPr>
        <w:numPr>
          <w:ilvl w:val="0"/>
          <w:numId w:val="14"/>
        </w:numPr>
        <w:ind w:left="284" w:hanging="284"/>
        <w:rPr>
          <w:rFonts w:ascii="Trebuchet MS" w:hAnsi="Trebuchet MS"/>
          <w:sz w:val="20"/>
        </w:rPr>
      </w:pPr>
      <w:r w:rsidRPr="00B029F3">
        <w:rPr>
          <w:rFonts w:ascii="Trebuchet MS" w:hAnsi="Trebuchet MS"/>
          <w:sz w:val="20"/>
        </w:rPr>
        <w:t xml:space="preserve">evitare che </w:t>
      </w:r>
      <w:r w:rsidR="00693903">
        <w:rPr>
          <w:rFonts w:ascii="Trebuchet MS" w:hAnsi="Trebuchet MS"/>
          <w:sz w:val="20"/>
        </w:rPr>
        <w:t>soci</w:t>
      </w:r>
      <w:r w:rsidR="0034131D">
        <w:rPr>
          <w:rFonts w:ascii="Trebuchet MS" w:hAnsi="Trebuchet MS"/>
          <w:sz w:val="20"/>
        </w:rPr>
        <w:t xml:space="preserve"> e</w:t>
      </w:r>
      <w:r w:rsidR="00693903">
        <w:rPr>
          <w:rFonts w:ascii="Trebuchet MS" w:hAnsi="Trebuchet MS"/>
          <w:sz w:val="20"/>
        </w:rPr>
        <w:t xml:space="preserve"> </w:t>
      </w:r>
      <w:r w:rsidRPr="00B029F3">
        <w:rPr>
          <w:rFonts w:ascii="Trebuchet MS" w:hAnsi="Trebuchet MS"/>
          <w:sz w:val="20"/>
        </w:rPr>
        <w:t>dipendenti</w:t>
      </w:r>
      <w:r w:rsidR="0034131D">
        <w:rPr>
          <w:rFonts w:ascii="Trebuchet MS" w:hAnsi="Trebuchet MS"/>
          <w:sz w:val="20"/>
        </w:rPr>
        <w:t xml:space="preserve"> </w:t>
      </w:r>
      <w:r w:rsidRPr="00B029F3">
        <w:rPr>
          <w:rFonts w:ascii="Trebuchet MS" w:hAnsi="Trebuchet MS"/>
          <w:sz w:val="20"/>
        </w:rPr>
        <w:t xml:space="preserve">subiscano illeciti condizionamenti e disagi nell’ambito dell’attività lavorativa, intervenendo per </w:t>
      </w:r>
      <w:r w:rsidRPr="0034131D">
        <w:rPr>
          <w:rFonts w:ascii="Trebuchet MS" w:hAnsi="Trebuchet MS"/>
          <w:sz w:val="20"/>
          <w:u w:val="single"/>
        </w:rPr>
        <w:t>impedire atteggiamenti ingiuriosi e</w:t>
      </w:r>
      <w:r w:rsidR="00B029F3" w:rsidRPr="0034131D">
        <w:rPr>
          <w:rFonts w:ascii="Trebuchet MS" w:hAnsi="Trebuchet MS"/>
          <w:sz w:val="20"/>
          <w:u w:val="single"/>
        </w:rPr>
        <w:t xml:space="preserve"> </w:t>
      </w:r>
      <w:r w:rsidRPr="0034131D">
        <w:rPr>
          <w:rFonts w:ascii="Trebuchet MS" w:hAnsi="Trebuchet MS"/>
          <w:sz w:val="20"/>
          <w:u w:val="single"/>
        </w:rPr>
        <w:t>diffamatori</w:t>
      </w:r>
      <w:r w:rsidRPr="00B029F3">
        <w:rPr>
          <w:rFonts w:ascii="Trebuchet MS" w:hAnsi="Trebuchet MS"/>
          <w:sz w:val="20"/>
        </w:rPr>
        <w:t>;</w:t>
      </w:r>
    </w:p>
    <w:p w14:paraId="570BA91D" w14:textId="77777777" w:rsidR="0034131D" w:rsidRDefault="00386A6C" w:rsidP="0034131D">
      <w:pPr>
        <w:numPr>
          <w:ilvl w:val="0"/>
          <w:numId w:val="14"/>
        </w:numPr>
        <w:ind w:left="284" w:hanging="284"/>
        <w:rPr>
          <w:rFonts w:ascii="Trebuchet MS" w:hAnsi="Trebuchet MS"/>
          <w:sz w:val="20"/>
        </w:rPr>
      </w:pPr>
      <w:r w:rsidRPr="00131A50">
        <w:rPr>
          <w:rFonts w:ascii="Trebuchet MS" w:hAnsi="Trebuchet MS"/>
          <w:sz w:val="20"/>
          <w:u w:val="single"/>
        </w:rPr>
        <w:t>tutelare l'integrità mora</w:t>
      </w:r>
      <w:r w:rsidR="00B029F3" w:rsidRPr="00131A50">
        <w:rPr>
          <w:rFonts w:ascii="Trebuchet MS" w:hAnsi="Trebuchet MS"/>
          <w:sz w:val="20"/>
          <w:u w:val="single"/>
        </w:rPr>
        <w:t>le del proprio personale</w:t>
      </w:r>
      <w:r w:rsidR="00B029F3">
        <w:rPr>
          <w:rFonts w:ascii="Trebuchet MS" w:hAnsi="Trebuchet MS"/>
          <w:sz w:val="20"/>
        </w:rPr>
        <w:t xml:space="preserve"> garantendo il diritto a condizioni di lavoro </w:t>
      </w:r>
      <w:r w:rsidRPr="00386A6C">
        <w:rPr>
          <w:rFonts w:ascii="Trebuchet MS" w:hAnsi="Trebuchet MS"/>
          <w:sz w:val="20"/>
        </w:rPr>
        <w:t>rispettose della dignità e delle potenzialità della persona. Per questa ragione</w:t>
      </w:r>
      <w:r>
        <w:rPr>
          <w:rFonts w:ascii="Trebuchet MS" w:hAnsi="Trebuchet MS"/>
          <w:sz w:val="20"/>
        </w:rPr>
        <w:t xml:space="preserve"> </w:t>
      </w:r>
      <w:r w:rsidR="00693903">
        <w:rPr>
          <w:rFonts w:ascii="Trebuchet MS" w:hAnsi="Trebuchet MS"/>
          <w:sz w:val="20"/>
        </w:rPr>
        <w:t>Koinè</w:t>
      </w:r>
      <w:r w:rsidRPr="00386A6C">
        <w:rPr>
          <w:rFonts w:ascii="Trebuchet MS" w:hAnsi="Trebuchet MS"/>
          <w:sz w:val="20"/>
        </w:rPr>
        <w:t xml:space="preserve"> si impegna a </w:t>
      </w:r>
      <w:r w:rsidR="00C57875" w:rsidRPr="00386A6C">
        <w:rPr>
          <w:rFonts w:ascii="Trebuchet MS" w:hAnsi="Trebuchet MS"/>
          <w:sz w:val="20"/>
        </w:rPr>
        <w:t>salvaguardare</w:t>
      </w:r>
      <w:r w:rsidR="00C57875">
        <w:rPr>
          <w:rFonts w:ascii="Trebuchet MS" w:hAnsi="Trebuchet MS"/>
          <w:sz w:val="20"/>
        </w:rPr>
        <w:t xml:space="preserve"> </w:t>
      </w:r>
      <w:r w:rsidR="00C57875" w:rsidRPr="00386A6C">
        <w:rPr>
          <w:rFonts w:ascii="Trebuchet MS" w:hAnsi="Trebuchet MS"/>
          <w:sz w:val="20"/>
        </w:rPr>
        <w:t>i</w:t>
      </w:r>
      <w:r w:rsidRPr="00386A6C">
        <w:rPr>
          <w:rFonts w:ascii="Trebuchet MS" w:hAnsi="Trebuchet MS"/>
          <w:sz w:val="20"/>
        </w:rPr>
        <w:t xml:space="preserve"> lavoratori da atti di violenza psicologica o mobbing e contrasta qualunque atteggiamento o comportamento discriminatorio o lesivo della persona, delle sue convinzioni e delle sue inclinazioni;</w:t>
      </w:r>
    </w:p>
    <w:p w14:paraId="7563B112" w14:textId="77777777" w:rsidR="00386A6C" w:rsidRPr="0034131D" w:rsidRDefault="00386A6C" w:rsidP="0034131D">
      <w:pPr>
        <w:numPr>
          <w:ilvl w:val="0"/>
          <w:numId w:val="14"/>
        </w:numPr>
        <w:ind w:left="284" w:hanging="284"/>
        <w:rPr>
          <w:rFonts w:ascii="Trebuchet MS" w:hAnsi="Trebuchet MS"/>
          <w:sz w:val="20"/>
        </w:rPr>
      </w:pPr>
      <w:r w:rsidRPr="0034131D">
        <w:rPr>
          <w:rFonts w:ascii="Trebuchet MS" w:hAnsi="Trebuchet MS"/>
          <w:sz w:val="20"/>
          <w:u w:val="single"/>
        </w:rPr>
        <w:t>garanti</w:t>
      </w:r>
      <w:r w:rsidR="00B029F3" w:rsidRPr="0034131D">
        <w:rPr>
          <w:rFonts w:ascii="Trebuchet MS" w:hAnsi="Trebuchet MS"/>
          <w:sz w:val="20"/>
          <w:u w:val="single"/>
        </w:rPr>
        <w:t xml:space="preserve">re condizioni di </w:t>
      </w:r>
      <w:r w:rsidRPr="0034131D">
        <w:rPr>
          <w:rFonts w:ascii="Trebuchet MS" w:hAnsi="Trebuchet MS"/>
          <w:sz w:val="20"/>
          <w:u w:val="single"/>
        </w:rPr>
        <w:t xml:space="preserve">lavoro rispettose della dignità individuale ed ambienti di </w:t>
      </w:r>
      <w:r w:rsidR="00B029F3" w:rsidRPr="0034131D">
        <w:rPr>
          <w:rFonts w:ascii="Trebuchet MS" w:hAnsi="Trebuchet MS"/>
          <w:sz w:val="20"/>
          <w:u w:val="single"/>
        </w:rPr>
        <w:t>lavoro sicuri</w:t>
      </w:r>
      <w:r w:rsidRPr="0034131D">
        <w:rPr>
          <w:rFonts w:ascii="Trebuchet MS" w:hAnsi="Trebuchet MS"/>
          <w:sz w:val="20"/>
        </w:rPr>
        <w:t>, nel pieno rispetto della legislazione e regolamentazioni vigenti</w:t>
      </w:r>
      <w:r w:rsidR="0030728C" w:rsidRPr="0034131D">
        <w:rPr>
          <w:rFonts w:ascii="Trebuchet MS" w:hAnsi="Trebuchet MS"/>
          <w:sz w:val="20"/>
        </w:rPr>
        <w:t>.</w:t>
      </w:r>
    </w:p>
    <w:p w14:paraId="0C8D0331" w14:textId="77777777" w:rsidR="00776E67" w:rsidRPr="00CF2F98" w:rsidRDefault="00776E67" w:rsidP="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6"/>
          <w:szCs w:val="16"/>
        </w:rPr>
      </w:pPr>
    </w:p>
    <w:p w14:paraId="18C027D3" w14:textId="77777777" w:rsidR="00386A6C" w:rsidRDefault="00C57875" w:rsidP="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455601">
        <w:rPr>
          <w:rFonts w:ascii="Trebuchet MS" w:hAnsi="Trebuchet MS"/>
          <w:sz w:val="20"/>
          <w:u w:val="single"/>
        </w:rPr>
        <w:t xml:space="preserve">La Direzione a nome della Società proibisce qualsiasi forma di molestia psicologica, fisica, sessuale nei confronti di </w:t>
      </w:r>
      <w:r w:rsidR="000158E5" w:rsidRPr="00455601">
        <w:rPr>
          <w:rFonts w:ascii="Trebuchet MS" w:hAnsi="Trebuchet MS"/>
          <w:sz w:val="20"/>
          <w:u w:val="single"/>
        </w:rPr>
        <w:t xml:space="preserve">soci, </w:t>
      </w:r>
      <w:r w:rsidRPr="00455601">
        <w:rPr>
          <w:rFonts w:ascii="Trebuchet MS" w:hAnsi="Trebuchet MS"/>
          <w:sz w:val="20"/>
          <w:u w:val="single"/>
        </w:rPr>
        <w:t>dirigenti, dipendenti, collaboratori, fornitori, clienti o visitatori,</w:t>
      </w:r>
      <w:r w:rsidRPr="00386A6C">
        <w:rPr>
          <w:rFonts w:ascii="Trebuchet MS" w:hAnsi="Trebuchet MS"/>
          <w:sz w:val="20"/>
        </w:rPr>
        <w:t xml:space="preserve"> dove per molestia si intende qualsiasi forma di intimidazione o minaccia che sia di ostacolo al sereno svolgimento delle proprie funzioni,</w:t>
      </w:r>
      <w:r>
        <w:rPr>
          <w:rFonts w:ascii="Trebuchet MS" w:hAnsi="Trebuchet MS"/>
          <w:sz w:val="20"/>
        </w:rPr>
        <w:t xml:space="preserve"> </w:t>
      </w:r>
      <w:r w:rsidRPr="00386A6C">
        <w:rPr>
          <w:rFonts w:ascii="Trebuchet MS" w:hAnsi="Trebuchet MS"/>
          <w:sz w:val="20"/>
        </w:rPr>
        <w:t>ovvero l’abuso da parte del superiore gerarchico della posizione di autorità.</w:t>
      </w:r>
      <w:r w:rsidR="000158E5">
        <w:rPr>
          <w:rFonts w:ascii="Trebuchet MS" w:hAnsi="Trebuchet MS"/>
          <w:sz w:val="20"/>
        </w:rPr>
        <w:t xml:space="preserve"> </w:t>
      </w:r>
      <w:r w:rsidR="00386A6C" w:rsidRPr="00386A6C">
        <w:rPr>
          <w:rFonts w:ascii="Trebuchet MS" w:hAnsi="Trebuchet MS"/>
          <w:sz w:val="20"/>
        </w:rPr>
        <w:t>E’ proibito qualsiasi atto di ritorsione nei confronti del dipendente che rifiuta, lamenta o segnala tali fatti incresciosi.</w:t>
      </w:r>
    </w:p>
    <w:p w14:paraId="1EC485E6" w14:textId="77777777" w:rsidR="00386A6C" w:rsidRDefault="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74517D87" w14:textId="77777777" w:rsidR="00386A6C" w:rsidRDefault="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75498DFD" w14:textId="77777777" w:rsidR="006766B9" w:rsidRPr="005A47A0" w:rsidRDefault="006766B9" w:rsidP="006766B9">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29" w:name="_Toc482609597"/>
      <w:r>
        <w:rPr>
          <w:rFonts w:ascii="Trebuchet MS" w:hAnsi="Trebuchet MS"/>
          <w:sz w:val="20"/>
        </w:rPr>
        <w:t>RAPPORTI CON LA PUBBLICA AMMINISTRAZIONE</w:t>
      </w:r>
      <w:bookmarkEnd w:id="29"/>
    </w:p>
    <w:p w14:paraId="21D91D1F" w14:textId="77777777" w:rsidR="00386A6C" w:rsidRDefault="00386A6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213EEBA1" w14:textId="77777777" w:rsidR="006766B9" w:rsidRDefault="00C57875"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CF2F98">
        <w:rPr>
          <w:rFonts w:ascii="Trebuchet MS" w:hAnsi="Trebuchet MS"/>
          <w:sz w:val="20"/>
        </w:rPr>
        <w:t>Per Pubblica Amministrazione si intendono tutti quei soggetti, privati e di diritto pubblico, che svolgono una “funzione pubblica” o un “pubblico servizio”. Per “funzione pubblica” si intendono le attività, disciplinate da norme di diritto pubblico, attinenti le funzioni legislative, amministrative e giudiziarie.</w:t>
      </w:r>
      <w:r w:rsidR="009A34BF" w:rsidRPr="00CF2F98">
        <w:rPr>
          <w:rFonts w:ascii="Trebuchet MS" w:hAnsi="Trebuchet MS"/>
          <w:sz w:val="20"/>
        </w:rPr>
        <w:t xml:space="preserve"> </w:t>
      </w:r>
      <w:r w:rsidR="006766B9" w:rsidRPr="00CF2F98">
        <w:rPr>
          <w:rFonts w:ascii="Trebuchet MS" w:hAnsi="Trebuchet MS"/>
          <w:sz w:val="20"/>
        </w:rPr>
        <w:t>Per “pubblico servizio”</w:t>
      </w:r>
      <w:r w:rsidR="006766B9" w:rsidRPr="006766B9">
        <w:rPr>
          <w:rFonts w:ascii="Trebuchet MS" w:hAnsi="Trebuchet MS"/>
          <w:sz w:val="20"/>
        </w:rPr>
        <w:t xml:space="preserve"> si intendono le attività di produzione di beni e servizi di interesse generale ed assoggettate alla vigilanza di un’Autorità Pubblica, e quelle attività volte a garantire i diritti della persona alla vita, alla salute, alla libertà di comunicazione, anche in regime di concessione e/o convenzione, ovvero in ogni caso le attività disciplinate nelle stesse forme della pubblica funzione pur se prive dei poteri tipici di quest’ultima.</w:t>
      </w:r>
    </w:p>
    <w:p w14:paraId="05E25044" w14:textId="77777777" w:rsidR="000C668A" w:rsidRPr="004B0BE5" w:rsidRDefault="000C668A"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562DECD6" w14:textId="77777777" w:rsidR="00CF2F98" w:rsidRDefault="00C57875"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CF2F98">
        <w:rPr>
          <w:rFonts w:ascii="Trebuchet MS" w:hAnsi="Trebuchet MS"/>
          <w:b/>
          <w:sz w:val="20"/>
        </w:rPr>
        <w:t xml:space="preserve">Le relazioni con la Pubblica Amministrazione (es. Autorità di Vigilanza, </w:t>
      </w:r>
      <w:r w:rsidR="004B0BE5" w:rsidRPr="00CF2F98">
        <w:rPr>
          <w:rFonts w:ascii="Trebuchet MS" w:hAnsi="Trebuchet MS"/>
          <w:b/>
          <w:sz w:val="20"/>
        </w:rPr>
        <w:t>E</w:t>
      </w:r>
      <w:r w:rsidRPr="00CF2F98">
        <w:rPr>
          <w:rFonts w:ascii="Trebuchet MS" w:hAnsi="Trebuchet MS"/>
          <w:b/>
          <w:sz w:val="20"/>
        </w:rPr>
        <w:t>nti locali o nazionali) di tipo istituzionale o di carattere pubblicistico devono ispirarsi alla più rigorosa osservanza delle disposizioni di legge e regolamentari applicabili, nonché dei principi generali di correttezza e di lealtà e delle procedure aziendali.</w:t>
      </w:r>
      <w:r w:rsidR="00097CE4">
        <w:rPr>
          <w:rFonts w:ascii="Trebuchet MS" w:hAnsi="Trebuchet MS"/>
          <w:sz w:val="20"/>
        </w:rPr>
        <w:t xml:space="preserve"> </w:t>
      </w:r>
    </w:p>
    <w:p w14:paraId="3AE3A70F" w14:textId="77777777" w:rsidR="00CF2F98" w:rsidRPr="00CF2F98" w:rsidRDefault="00CF2F98"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4A8CB1B5" w14:textId="77777777" w:rsidR="006766B9" w:rsidRDefault="006766B9"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6766B9">
        <w:rPr>
          <w:rFonts w:ascii="Trebuchet MS" w:hAnsi="Trebuchet MS"/>
          <w:sz w:val="20"/>
        </w:rPr>
        <w:t xml:space="preserve">Nei rapporti con la Pubblica Amministrazione, con pubblici ufficiali o con soggetti incaricati di pubblico servizio, con la magistratura, con le autorità pubbliche di vigilanza e con altre autorità indipendenti, nonché con soggetti privati concessionari di un pubblico servizio, la </w:t>
      </w:r>
      <w:r w:rsidR="000C668A">
        <w:rPr>
          <w:rFonts w:ascii="Trebuchet MS" w:hAnsi="Trebuchet MS"/>
          <w:sz w:val="20"/>
        </w:rPr>
        <w:t>Società</w:t>
      </w:r>
      <w:r w:rsidRPr="006766B9">
        <w:rPr>
          <w:rFonts w:ascii="Trebuchet MS" w:hAnsi="Trebuchet MS"/>
          <w:sz w:val="20"/>
        </w:rPr>
        <w:t xml:space="preserve"> adotta il </w:t>
      </w:r>
      <w:r w:rsidRPr="006766B9">
        <w:rPr>
          <w:rFonts w:ascii="Trebuchet MS" w:hAnsi="Trebuchet MS"/>
          <w:sz w:val="20"/>
        </w:rPr>
        <w:lastRenderedPageBreak/>
        <w:t>più assoluto e rigoroso rispetto della normativa vigente e delle procedure interne, assicurando la massima trasparenza e correttezza.</w:t>
      </w:r>
    </w:p>
    <w:p w14:paraId="128A3CA1" w14:textId="77777777" w:rsidR="004B0BE5" w:rsidRPr="004B0BE5" w:rsidRDefault="004B0BE5"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5C44B817" w14:textId="77777777" w:rsidR="006766B9" w:rsidRPr="00D662CD" w:rsidRDefault="006766B9"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D662CD">
        <w:rPr>
          <w:rFonts w:ascii="Trebuchet MS" w:hAnsi="Trebuchet MS"/>
          <w:sz w:val="20"/>
        </w:rPr>
        <w:t xml:space="preserve">La gestione di trattative, l’assunzione di impegni e l’esecuzione dei rapporti con la Pubblica Amministrazione e con le Istituzioni Pubbliche sono riservate esclusivamente alle </w:t>
      </w:r>
      <w:r w:rsidRPr="00D662CD">
        <w:rPr>
          <w:rFonts w:ascii="Trebuchet MS" w:hAnsi="Trebuchet MS"/>
          <w:sz w:val="20"/>
          <w:u w:val="single"/>
        </w:rPr>
        <w:t>funzioni aziendali a ciò preposte e autorizzate</w:t>
      </w:r>
      <w:r w:rsidRPr="00D662CD">
        <w:rPr>
          <w:rFonts w:ascii="Trebuchet MS" w:hAnsi="Trebuchet MS"/>
          <w:sz w:val="20"/>
        </w:rPr>
        <w:t>.</w:t>
      </w:r>
    </w:p>
    <w:p w14:paraId="53572EC2" w14:textId="77777777" w:rsidR="0062344A" w:rsidRPr="0062344A" w:rsidRDefault="0062344A"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52A9B19A" w14:textId="77777777" w:rsidR="006766B9" w:rsidRPr="006D2E2F" w:rsidRDefault="006766B9"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6766B9">
        <w:rPr>
          <w:rFonts w:ascii="Trebuchet MS" w:hAnsi="Trebuchet MS"/>
          <w:sz w:val="20"/>
        </w:rPr>
        <w:t xml:space="preserve">Al fine di prevenire i </w:t>
      </w:r>
      <w:r w:rsidR="0062344A">
        <w:rPr>
          <w:rFonts w:ascii="Trebuchet MS" w:hAnsi="Trebuchet MS"/>
          <w:sz w:val="20"/>
        </w:rPr>
        <w:t>reati</w:t>
      </w:r>
      <w:r w:rsidRPr="006766B9">
        <w:rPr>
          <w:rFonts w:ascii="Trebuchet MS" w:hAnsi="Trebuchet MS"/>
          <w:sz w:val="20"/>
        </w:rPr>
        <w:t xml:space="preserve"> nei rapporti con la Pubblica Amministrazione </w:t>
      </w:r>
      <w:r w:rsidRPr="002F469A">
        <w:rPr>
          <w:rFonts w:ascii="Trebuchet MS" w:hAnsi="Trebuchet MS"/>
          <w:sz w:val="20"/>
          <w:u w:val="single"/>
        </w:rPr>
        <w:t>è severamente vietato accettare, promettere od offrire, anche indirettamente, denaro, doni, beni, servizi, prestazioni</w:t>
      </w:r>
      <w:r w:rsidRPr="00D662CD">
        <w:rPr>
          <w:rFonts w:ascii="Trebuchet MS" w:hAnsi="Trebuchet MS"/>
          <w:sz w:val="20"/>
        </w:rPr>
        <w:t xml:space="preserve"> o </w:t>
      </w:r>
      <w:proofErr w:type="spellStart"/>
      <w:r w:rsidRPr="00D662CD">
        <w:rPr>
          <w:rFonts w:ascii="Trebuchet MS" w:hAnsi="Trebuchet MS"/>
          <w:sz w:val="20"/>
        </w:rPr>
        <w:t>altra</w:t>
      </w:r>
      <w:proofErr w:type="spellEnd"/>
      <w:r w:rsidRPr="00D662CD">
        <w:rPr>
          <w:rFonts w:ascii="Trebuchet MS" w:hAnsi="Trebuchet MS"/>
          <w:sz w:val="20"/>
        </w:rPr>
        <w:t xml:space="preserve"> utilità di qualsiasi natura</w:t>
      </w:r>
      <w:r w:rsidRPr="00097CE4">
        <w:rPr>
          <w:rFonts w:ascii="Trebuchet MS" w:hAnsi="Trebuchet MS"/>
          <w:sz w:val="20"/>
        </w:rPr>
        <w:t xml:space="preserve"> </w:t>
      </w:r>
      <w:r w:rsidRPr="006D2E2F">
        <w:rPr>
          <w:rFonts w:ascii="Trebuchet MS" w:hAnsi="Trebuchet MS"/>
          <w:sz w:val="20"/>
        </w:rPr>
        <w:t>a dirigenti, funzionari o dipendenti della Pubblica Amministrazione o di altre Pubbliche Istituzioni per ottenere trattamenti più favorevoli, prestazioni indebite o per qualsiasi altra finalità relativa a tali rapporti.</w:t>
      </w:r>
    </w:p>
    <w:p w14:paraId="530F34B7" w14:textId="77777777" w:rsidR="006D2E2F" w:rsidRPr="006D2E2F" w:rsidRDefault="006D2E2F"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09662D2C" w14:textId="77777777" w:rsidR="006766B9" w:rsidRPr="006766B9" w:rsidRDefault="006766B9"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6D2E2F">
        <w:rPr>
          <w:rFonts w:ascii="Trebuchet MS" w:hAnsi="Trebuchet MS"/>
          <w:sz w:val="20"/>
          <w:u w:val="single"/>
        </w:rPr>
        <w:t>E’ fatto divieto alla Cooperativa di assumere ex dipendenti della Pubblica Amministrazione o loro parenti,</w:t>
      </w:r>
      <w:r w:rsidRPr="006766B9">
        <w:rPr>
          <w:rFonts w:ascii="Trebuchet MS" w:hAnsi="Trebuchet MS"/>
          <w:sz w:val="20"/>
        </w:rPr>
        <w:t xml:space="preserve"> che abbiano partecipato personalmente a trattative commerciali con la Cooperativa o abbiano approvato e/o autorizzato istanze alla Pubblica Amministrazione provenienti dalla Cooperativa stessa.</w:t>
      </w:r>
    </w:p>
    <w:p w14:paraId="2FDF988C" w14:textId="77777777" w:rsidR="006D2E2F" w:rsidRPr="006D2E2F" w:rsidRDefault="006D2E2F"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2FEC091A" w14:textId="77777777" w:rsidR="00386A6C" w:rsidRDefault="006766B9" w:rsidP="006766B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6766B9">
        <w:rPr>
          <w:rFonts w:ascii="Trebuchet MS" w:hAnsi="Trebuchet MS"/>
          <w:sz w:val="20"/>
        </w:rPr>
        <w:t>Qualsiasi dipendente, socio lavoratore, collaboratore, amministratore che riceva direttamente o indirettamente richieste o offerte di denaro o di favori di qualunque tipo (ivi compresi ad es. omaggi o regali di non modico valore) da parte di Pubblici Funzionari, Incaricati di Pubblico Servizio o dipendenti della Pubblica Amministrazione o di altre Pubbliche Istituzioni è tenuto a riferire immediatamente all’</w:t>
      </w:r>
      <w:proofErr w:type="spellStart"/>
      <w:r w:rsidR="00C57875" w:rsidRPr="006766B9">
        <w:rPr>
          <w:rFonts w:ascii="Trebuchet MS" w:hAnsi="Trebuchet MS"/>
          <w:sz w:val="20"/>
        </w:rPr>
        <w:t>OdV</w:t>
      </w:r>
      <w:proofErr w:type="spellEnd"/>
      <w:r w:rsidRPr="006766B9">
        <w:rPr>
          <w:rFonts w:ascii="Trebuchet MS" w:hAnsi="Trebuchet MS"/>
          <w:sz w:val="20"/>
        </w:rPr>
        <w:t>.</w:t>
      </w:r>
    </w:p>
    <w:p w14:paraId="0D2606E9" w14:textId="77777777" w:rsidR="006D2E2F" w:rsidRPr="006D2E2F" w:rsidRDefault="006D2E2F"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06E3D1AB" w14:textId="77777777" w:rsidR="00715154" w:rsidRDefault="000C668A"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0C668A">
        <w:rPr>
          <w:rFonts w:ascii="Trebuchet MS" w:hAnsi="Trebuchet MS"/>
          <w:sz w:val="20"/>
        </w:rPr>
        <w:t xml:space="preserve">Nella gestione delle gare di appalto, la </w:t>
      </w:r>
      <w:r>
        <w:rPr>
          <w:rFonts w:ascii="Trebuchet MS" w:hAnsi="Trebuchet MS"/>
          <w:sz w:val="20"/>
        </w:rPr>
        <w:t>Società</w:t>
      </w:r>
      <w:r w:rsidRPr="000C668A">
        <w:rPr>
          <w:rFonts w:ascii="Trebuchet MS" w:hAnsi="Trebuchet MS"/>
          <w:sz w:val="20"/>
        </w:rPr>
        <w:t xml:space="preserve"> opera nel pieno rispetto della normativa vigente e si astiene dal tenere comportamenti anticoncorrenziali, biasimando ogni atto finalizzato ad influenzare impropriamen</w:t>
      </w:r>
      <w:r w:rsidR="006D2E2F">
        <w:rPr>
          <w:rFonts w:ascii="Trebuchet MS" w:hAnsi="Trebuchet MS"/>
          <w:sz w:val="20"/>
        </w:rPr>
        <w:t xml:space="preserve">te l’aggiudicazione della gara. </w:t>
      </w:r>
      <w:r w:rsidRPr="00D662CD">
        <w:rPr>
          <w:rFonts w:ascii="Trebuchet MS" w:hAnsi="Trebuchet MS"/>
          <w:sz w:val="20"/>
        </w:rPr>
        <w:t>In particolare</w:t>
      </w:r>
      <w:r w:rsidR="00097CE4" w:rsidRPr="00D662CD">
        <w:rPr>
          <w:rFonts w:ascii="Trebuchet MS" w:hAnsi="Trebuchet MS"/>
          <w:sz w:val="20"/>
        </w:rPr>
        <w:t>,</w:t>
      </w:r>
      <w:r w:rsidRPr="00D662CD">
        <w:rPr>
          <w:rFonts w:ascii="Trebuchet MS" w:hAnsi="Trebuchet MS"/>
          <w:sz w:val="20"/>
        </w:rPr>
        <w:t xml:space="preserve"> </w:t>
      </w:r>
      <w:r w:rsidRPr="006D2E2F">
        <w:rPr>
          <w:rFonts w:ascii="Trebuchet MS" w:hAnsi="Trebuchet MS"/>
          <w:sz w:val="20"/>
          <w:u w:val="single"/>
        </w:rPr>
        <w:t>condanna severamente ogni promessa, offerta di denaro, utilità, beni di valore, o condizioni di vantaggio anche indiretto a favore di dipendenti della Pubblica Amministrazione che gestiscono a qualunque titolo appalti o trattative con enti pubblici</w:t>
      </w:r>
      <w:r w:rsidRPr="000C668A">
        <w:rPr>
          <w:rFonts w:ascii="Trebuchet MS" w:hAnsi="Trebuchet MS"/>
          <w:sz w:val="20"/>
        </w:rPr>
        <w:t>, nonché promesse, offerte, dazioni rivolte ai concorrenti, al fine di condizionare l’esito della gara a propri</w:t>
      </w:r>
      <w:r w:rsidR="00097CE4">
        <w:rPr>
          <w:rFonts w:ascii="Trebuchet MS" w:hAnsi="Trebuchet MS"/>
          <w:sz w:val="20"/>
        </w:rPr>
        <w:t xml:space="preserve">o vantaggio. </w:t>
      </w:r>
    </w:p>
    <w:p w14:paraId="6CEF495C" w14:textId="77777777" w:rsidR="00715154" w:rsidRDefault="00715154"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32DE5020" w14:textId="77777777" w:rsidR="00715154" w:rsidRPr="00CF2F98" w:rsidRDefault="00715154"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6"/>
          <w:szCs w:val="16"/>
        </w:rPr>
      </w:pPr>
    </w:p>
    <w:p w14:paraId="15B49F4A" w14:textId="77777777" w:rsidR="000C668A" w:rsidRDefault="000C668A"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0C668A">
        <w:rPr>
          <w:rFonts w:ascii="Trebuchet MS" w:hAnsi="Trebuchet MS"/>
          <w:sz w:val="20"/>
        </w:rPr>
        <w:t>Il personale della Cooperativa incaricato della predisposizione della documentazione necessaria per la partecipazione agli appalti pubblici, dovrà garantire la trasmissione di informazioni veritiere, complete e aggiornate.</w:t>
      </w:r>
    </w:p>
    <w:p w14:paraId="4D4F8E2F" w14:textId="77777777" w:rsidR="006D2E2F" w:rsidRPr="006D2E2F" w:rsidRDefault="006D2E2F"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000E72AD" w14:textId="77777777" w:rsidR="000C668A" w:rsidRPr="000C668A" w:rsidRDefault="000C668A"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D662CD">
        <w:rPr>
          <w:rFonts w:ascii="Trebuchet MS" w:hAnsi="Trebuchet MS"/>
          <w:sz w:val="20"/>
        </w:rPr>
        <w:t xml:space="preserve">Nella richiesta e </w:t>
      </w:r>
      <w:r w:rsidRPr="00377FF1">
        <w:rPr>
          <w:rFonts w:ascii="Trebuchet MS" w:hAnsi="Trebuchet MS"/>
          <w:sz w:val="20"/>
        </w:rPr>
        <w:t>nella gestione di agevolazioni, contributi e finanziamenti di qualsiasi natura ottenuti dallo Stato, da altro ente pubblico o dall’Unione Europea,</w:t>
      </w:r>
      <w:r w:rsidRPr="00D662CD">
        <w:rPr>
          <w:rFonts w:ascii="Trebuchet MS" w:hAnsi="Trebuchet MS"/>
          <w:sz w:val="20"/>
        </w:rPr>
        <w:t xml:space="preserve"> la Cooperativa, esigerà dai propri dipendenti, soci lavoratori, collaboratori e amministratori il rispetto dei principi di legalità, trasparenza e correttezza,</w:t>
      </w:r>
      <w:r w:rsidRPr="000C668A">
        <w:rPr>
          <w:rFonts w:ascii="Trebuchet MS" w:hAnsi="Trebuchet MS"/>
          <w:sz w:val="20"/>
        </w:rPr>
        <w:t xml:space="preserve"> condannando ogni comportamento di natura collusiva.</w:t>
      </w:r>
      <w:r>
        <w:rPr>
          <w:rFonts w:ascii="Trebuchet MS" w:hAnsi="Trebuchet MS"/>
          <w:sz w:val="20"/>
        </w:rPr>
        <w:t xml:space="preserve"> </w:t>
      </w:r>
      <w:r w:rsidRPr="000C668A">
        <w:rPr>
          <w:rFonts w:ascii="Trebuchet MS" w:hAnsi="Trebuchet MS"/>
          <w:sz w:val="20"/>
        </w:rPr>
        <w:t>In particolare:</w:t>
      </w:r>
    </w:p>
    <w:p w14:paraId="455202E8" w14:textId="77777777" w:rsidR="000C668A" w:rsidRPr="00D662CD" w:rsidRDefault="000C668A" w:rsidP="000C668A">
      <w:pPr>
        <w:numPr>
          <w:ilvl w:val="0"/>
          <w:numId w:val="15"/>
        </w:numPr>
        <w:ind w:left="426" w:right="131" w:hanging="426"/>
        <w:rPr>
          <w:rFonts w:ascii="Trebuchet MS" w:hAnsi="Trebuchet MS"/>
          <w:sz w:val="20"/>
        </w:rPr>
      </w:pPr>
      <w:r w:rsidRPr="00377FF1">
        <w:rPr>
          <w:rFonts w:ascii="Trebuchet MS" w:hAnsi="Trebuchet MS"/>
          <w:sz w:val="20"/>
        </w:rPr>
        <w:t>i fatti rappresentati e la documentazione fornita</w:t>
      </w:r>
      <w:r w:rsidRPr="00D662CD">
        <w:rPr>
          <w:rFonts w:ascii="Trebuchet MS" w:hAnsi="Trebuchet MS"/>
          <w:sz w:val="20"/>
        </w:rPr>
        <w:t xml:space="preserve"> ai pubblici ufficiali o agli incaricati di pubblico servizio per l’ottenimento di finanziamenti, contributi, sovvenzioni o agevolazioni da parte della Pubblica Amministrazione dovranno essere veritieri, </w:t>
      </w:r>
      <w:r w:rsidRPr="00D662CD">
        <w:rPr>
          <w:rFonts w:ascii="Trebuchet MS" w:hAnsi="Trebuchet MS"/>
          <w:sz w:val="20"/>
          <w:u w:val="single"/>
        </w:rPr>
        <w:t>precisi, accurati e completi in ogni loro parte</w:t>
      </w:r>
      <w:r w:rsidRPr="00D662CD">
        <w:rPr>
          <w:rFonts w:ascii="Trebuchet MS" w:hAnsi="Trebuchet MS"/>
          <w:sz w:val="20"/>
        </w:rPr>
        <w:t>;</w:t>
      </w:r>
    </w:p>
    <w:p w14:paraId="764650A0" w14:textId="77777777" w:rsidR="000C668A" w:rsidRDefault="000C668A" w:rsidP="000C668A">
      <w:pPr>
        <w:numPr>
          <w:ilvl w:val="0"/>
          <w:numId w:val="15"/>
        </w:numPr>
        <w:ind w:left="426" w:right="131" w:hanging="426"/>
        <w:rPr>
          <w:rFonts w:ascii="Trebuchet MS" w:hAnsi="Trebuchet MS"/>
          <w:sz w:val="20"/>
        </w:rPr>
      </w:pPr>
      <w:r w:rsidRPr="000C668A">
        <w:rPr>
          <w:rFonts w:ascii="Trebuchet MS" w:hAnsi="Trebuchet MS"/>
          <w:sz w:val="20"/>
        </w:rPr>
        <w:t xml:space="preserve">i contributi, le sovvenzioni o i finanziamenti ottenuti dallo Stato o da altro ente pubblico </w:t>
      </w:r>
      <w:r w:rsidRPr="00D662CD">
        <w:rPr>
          <w:rFonts w:ascii="Trebuchet MS" w:hAnsi="Trebuchet MS"/>
          <w:sz w:val="20"/>
          <w:u w:val="single"/>
        </w:rPr>
        <w:t>non dovranno essere destinati in alcun caso a finalità diverse da quelle per cui sono stati concessi</w:t>
      </w:r>
      <w:r w:rsidRPr="000C668A">
        <w:rPr>
          <w:rFonts w:ascii="Trebuchet MS" w:hAnsi="Trebuchet MS"/>
          <w:sz w:val="20"/>
        </w:rPr>
        <w:t>;</w:t>
      </w:r>
    </w:p>
    <w:p w14:paraId="02900982" w14:textId="77777777" w:rsidR="000C668A" w:rsidRPr="000C668A" w:rsidRDefault="000C668A" w:rsidP="000C668A">
      <w:pPr>
        <w:numPr>
          <w:ilvl w:val="0"/>
          <w:numId w:val="15"/>
        </w:numPr>
        <w:ind w:left="426" w:right="131" w:hanging="426"/>
        <w:rPr>
          <w:rFonts w:ascii="Trebuchet MS" w:hAnsi="Trebuchet MS"/>
          <w:sz w:val="20"/>
        </w:rPr>
      </w:pPr>
      <w:r w:rsidRPr="000C668A">
        <w:rPr>
          <w:rFonts w:ascii="Trebuchet MS" w:hAnsi="Trebuchet MS"/>
          <w:sz w:val="20"/>
        </w:rPr>
        <w:t xml:space="preserve">è </w:t>
      </w:r>
      <w:r w:rsidRPr="00D662CD">
        <w:rPr>
          <w:rFonts w:ascii="Trebuchet MS" w:hAnsi="Trebuchet MS"/>
          <w:sz w:val="20"/>
          <w:u w:val="single"/>
        </w:rPr>
        <w:t>vietato alterare in qualsiasi modo il funzionamento di sistemi informatici o telematici</w:t>
      </w:r>
      <w:r w:rsidRPr="000C668A">
        <w:rPr>
          <w:rFonts w:ascii="Trebuchet MS" w:hAnsi="Trebuchet MS"/>
          <w:sz w:val="20"/>
        </w:rPr>
        <w:t xml:space="preserve"> e intervenire, senza diritto ed in qualsiasi modo, sui dati, sulle informazioni o sui programmi ivi contenuti, al fine di ottenere finanziamenti o maggiorare l’importo dei finanziamenti ottenuti.</w:t>
      </w:r>
    </w:p>
    <w:p w14:paraId="6AC96B9C" w14:textId="77777777" w:rsidR="000C668A" w:rsidRPr="00D662CD" w:rsidRDefault="000C668A"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4C322008" w14:textId="77777777" w:rsidR="000C668A" w:rsidRPr="000C668A" w:rsidRDefault="000C668A"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377FF1">
        <w:rPr>
          <w:rFonts w:ascii="Trebuchet MS" w:hAnsi="Trebuchet MS"/>
          <w:sz w:val="20"/>
          <w:u w:val="single"/>
        </w:rPr>
        <w:t>In caso di partecipazione a procedimenti giudiziari (amministrativi, civili o penali), la Cooperativa</w:t>
      </w:r>
      <w:r w:rsidRPr="000C668A">
        <w:rPr>
          <w:rFonts w:ascii="Trebuchet MS" w:hAnsi="Trebuchet MS"/>
          <w:sz w:val="20"/>
        </w:rPr>
        <w:t xml:space="preserve"> </w:t>
      </w:r>
      <w:r w:rsidRPr="00377FF1">
        <w:rPr>
          <w:rFonts w:ascii="Trebuchet MS" w:hAnsi="Trebuchet MS"/>
          <w:sz w:val="20"/>
          <w:u w:val="single"/>
        </w:rPr>
        <w:t>si impegna a procedere nel rispetto della legge</w:t>
      </w:r>
      <w:r w:rsidRPr="000C668A">
        <w:rPr>
          <w:rFonts w:ascii="Trebuchet MS" w:hAnsi="Trebuchet MS"/>
          <w:sz w:val="20"/>
        </w:rPr>
        <w:t xml:space="preserve"> e delle disposiz</w:t>
      </w:r>
      <w:r w:rsidR="00D662CD">
        <w:rPr>
          <w:rFonts w:ascii="Trebuchet MS" w:hAnsi="Trebuchet MS"/>
          <w:sz w:val="20"/>
        </w:rPr>
        <w:t xml:space="preserve">ioni del presente codice etico. </w:t>
      </w:r>
      <w:r w:rsidRPr="000C668A">
        <w:rPr>
          <w:rFonts w:ascii="Trebuchet MS" w:hAnsi="Trebuchet MS"/>
          <w:sz w:val="20"/>
        </w:rPr>
        <w:t xml:space="preserve">All’interno di procedimenti giudiziari in cui </w:t>
      </w:r>
      <w:r w:rsidR="00776E67" w:rsidRPr="00D662CD">
        <w:rPr>
          <w:rFonts w:ascii="Trebuchet MS" w:hAnsi="Trebuchet MS"/>
          <w:sz w:val="20"/>
        </w:rPr>
        <w:t xml:space="preserve">Koinè </w:t>
      </w:r>
      <w:r w:rsidRPr="00D662CD">
        <w:rPr>
          <w:rFonts w:ascii="Trebuchet MS" w:hAnsi="Trebuchet MS"/>
          <w:sz w:val="20"/>
        </w:rPr>
        <w:t>s</w:t>
      </w:r>
      <w:r w:rsidRPr="000C668A">
        <w:rPr>
          <w:rFonts w:ascii="Trebuchet MS" w:hAnsi="Trebuchet MS"/>
          <w:sz w:val="20"/>
        </w:rPr>
        <w:t>ia parte,</w:t>
      </w:r>
      <w:r>
        <w:rPr>
          <w:rFonts w:ascii="Trebuchet MS" w:hAnsi="Trebuchet MS"/>
          <w:sz w:val="20"/>
        </w:rPr>
        <w:t xml:space="preserve"> </w:t>
      </w:r>
      <w:r w:rsidRPr="000C668A">
        <w:rPr>
          <w:rFonts w:ascii="Trebuchet MS" w:hAnsi="Trebuchet MS"/>
          <w:sz w:val="20"/>
        </w:rPr>
        <w:t xml:space="preserve">al management, ai dipendenti e ad eventuali terzi che </w:t>
      </w:r>
      <w:proofErr w:type="spellStart"/>
      <w:r w:rsidRPr="000C668A">
        <w:rPr>
          <w:rFonts w:ascii="Trebuchet MS" w:hAnsi="Trebuchet MS"/>
          <w:sz w:val="20"/>
        </w:rPr>
        <w:t>agiscono</w:t>
      </w:r>
      <w:proofErr w:type="spellEnd"/>
      <w:r w:rsidRPr="000C668A">
        <w:rPr>
          <w:rFonts w:ascii="Trebuchet MS" w:hAnsi="Trebuchet MS"/>
          <w:sz w:val="20"/>
        </w:rPr>
        <w:t xml:space="preserve"> per conto e nell’interesse della Cooperativa è </w:t>
      </w:r>
      <w:r w:rsidRPr="00377FF1">
        <w:rPr>
          <w:rFonts w:ascii="Trebuchet MS" w:hAnsi="Trebuchet MS"/>
          <w:sz w:val="20"/>
        </w:rPr>
        <w:t>vietato:</w:t>
      </w:r>
    </w:p>
    <w:p w14:paraId="3A03B417" w14:textId="77777777" w:rsidR="000C668A" w:rsidRDefault="000C668A" w:rsidP="000C668A">
      <w:pPr>
        <w:numPr>
          <w:ilvl w:val="0"/>
          <w:numId w:val="15"/>
        </w:numPr>
        <w:ind w:left="426" w:right="131" w:hanging="426"/>
        <w:rPr>
          <w:rFonts w:ascii="Trebuchet MS" w:hAnsi="Trebuchet MS"/>
          <w:sz w:val="20"/>
        </w:rPr>
      </w:pPr>
      <w:r w:rsidRPr="000C668A">
        <w:rPr>
          <w:rFonts w:ascii="Trebuchet MS" w:hAnsi="Trebuchet MS"/>
          <w:sz w:val="20"/>
        </w:rPr>
        <w:t xml:space="preserve">promettere o offrire, anche indirettamente, ad un Pubblico ufficiale o ad un incaricato di pubblico servizio denaro o </w:t>
      </w:r>
      <w:proofErr w:type="spellStart"/>
      <w:r w:rsidRPr="000C668A">
        <w:rPr>
          <w:rFonts w:ascii="Trebuchet MS" w:hAnsi="Trebuchet MS"/>
          <w:sz w:val="20"/>
        </w:rPr>
        <w:t>altra</w:t>
      </w:r>
      <w:proofErr w:type="spellEnd"/>
      <w:r w:rsidRPr="000C668A">
        <w:rPr>
          <w:rFonts w:ascii="Trebuchet MS" w:hAnsi="Trebuchet MS"/>
          <w:sz w:val="20"/>
        </w:rPr>
        <w:t xml:space="preserve"> utilità al fine di ottenere un vantaggio per la Cooperativa nel procedimento giudiziario;</w:t>
      </w:r>
      <w:r>
        <w:rPr>
          <w:rFonts w:ascii="Trebuchet MS" w:hAnsi="Trebuchet MS"/>
          <w:sz w:val="20"/>
        </w:rPr>
        <w:t xml:space="preserve"> </w:t>
      </w:r>
    </w:p>
    <w:p w14:paraId="3B20A063" w14:textId="77777777" w:rsidR="000C668A" w:rsidRPr="000C668A" w:rsidRDefault="000C668A" w:rsidP="000C668A">
      <w:pPr>
        <w:numPr>
          <w:ilvl w:val="0"/>
          <w:numId w:val="15"/>
        </w:numPr>
        <w:ind w:left="426" w:right="131" w:hanging="426"/>
        <w:rPr>
          <w:rFonts w:ascii="Trebuchet MS" w:hAnsi="Trebuchet MS"/>
          <w:sz w:val="20"/>
        </w:rPr>
      </w:pPr>
      <w:r w:rsidRPr="000C668A">
        <w:rPr>
          <w:rFonts w:ascii="Trebuchet MS" w:hAnsi="Trebuchet MS"/>
          <w:sz w:val="20"/>
        </w:rPr>
        <w:t>alterare il funzionamento di un sistema informatico o telematico ed intervenire senza diritto sui dati, sulle informazioni e sui programmi ivi contenuti, onde condizionare l’esito del processo a favore della Cooperativa.</w:t>
      </w:r>
    </w:p>
    <w:p w14:paraId="6DB5BB1F" w14:textId="77777777" w:rsidR="000C668A" w:rsidRDefault="000C668A"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6FD88733" w14:textId="77777777" w:rsidR="00386A6C" w:rsidRDefault="000C668A" w:rsidP="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0C668A">
        <w:rPr>
          <w:rFonts w:ascii="Trebuchet MS" w:hAnsi="Trebuchet MS"/>
          <w:sz w:val="20"/>
        </w:rPr>
        <w:lastRenderedPageBreak/>
        <w:t>Qualsiasi dipendente, socio lavoratore, collaboratore, amministratore che riceva direttamente o indirettamente notizie di condotte contrarie ai principi sopra esposti è tenuto a riferire immediatamente all’</w:t>
      </w:r>
      <w:proofErr w:type="spellStart"/>
      <w:r w:rsidR="00C57875" w:rsidRPr="000C668A">
        <w:rPr>
          <w:rFonts w:ascii="Trebuchet MS" w:hAnsi="Trebuchet MS"/>
          <w:sz w:val="20"/>
        </w:rPr>
        <w:t>OdV</w:t>
      </w:r>
      <w:proofErr w:type="spellEnd"/>
      <w:r w:rsidRPr="000C668A">
        <w:rPr>
          <w:rFonts w:ascii="Trebuchet MS" w:hAnsi="Trebuchet MS"/>
          <w:sz w:val="20"/>
        </w:rPr>
        <w:t>.</w:t>
      </w:r>
    </w:p>
    <w:p w14:paraId="60C7A1F1" w14:textId="77777777" w:rsidR="000C668A" w:rsidRDefault="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659C8279" w14:textId="77777777" w:rsidR="000C668A" w:rsidRDefault="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404659B0" w14:textId="77777777" w:rsidR="009925E5" w:rsidRPr="005A47A0" w:rsidRDefault="009925E5" w:rsidP="009925E5">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30" w:name="_Toc482609598"/>
      <w:r>
        <w:rPr>
          <w:rFonts w:ascii="Trebuchet MS" w:hAnsi="Trebuchet MS"/>
          <w:sz w:val="20"/>
        </w:rPr>
        <w:t>RAPPORTI CON I FORNITORI</w:t>
      </w:r>
      <w:bookmarkEnd w:id="30"/>
    </w:p>
    <w:p w14:paraId="65EB86D5" w14:textId="77777777" w:rsidR="000C668A" w:rsidRDefault="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17A087AD" w14:textId="77777777" w:rsidR="000C668A" w:rsidRPr="003B5774" w:rsidRDefault="000C668A">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b/>
          <w:sz w:val="20"/>
        </w:rPr>
      </w:pPr>
      <w:r w:rsidRPr="003B5774">
        <w:rPr>
          <w:rFonts w:ascii="Trebuchet MS" w:hAnsi="Trebuchet MS"/>
          <w:b/>
          <w:sz w:val="20"/>
        </w:rPr>
        <w:t xml:space="preserve">Nella scelta dei propri fornitori la Cooperativa opera con il fine di conseguire il massimo vantaggio competitivo, assumendo comportamenti non discriminatori, tenendo conto – oltre che della convenienza economica – anche della </w:t>
      </w:r>
      <w:r w:rsidRPr="003B5774">
        <w:rPr>
          <w:rFonts w:ascii="Trebuchet MS" w:hAnsi="Trebuchet MS"/>
          <w:b/>
          <w:sz w:val="20"/>
          <w:u w:val="single"/>
        </w:rPr>
        <w:t>capacità tecnico/economica dei propri contraenti</w:t>
      </w:r>
      <w:r w:rsidRPr="003B5774">
        <w:rPr>
          <w:rFonts w:ascii="Trebuchet MS" w:hAnsi="Trebuchet MS"/>
          <w:b/>
          <w:sz w:val="20"/>
        </w:rPr>
        <w:t xml:space="preserve"> e valutandone globalmente l’affidabilità con riferimento alle specificità delle prestazioni da rendere.</w:t>
      </w:r>
    </w:p>
    <w:p w14:paraId="0481B9B7" w14:textId="77777777" w:rsidR="00CF2F98" w:rsidRPr="00CF2F98" w:rsidRDefault="00CF2F98" w:rsidP="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7FBE47FD" w14:textId="77777777" w:rsidR="009925E5" w:rsidRPr="009925E5" w:rsidRDefault="009925E5" w:rsidP="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9925E5">
        <w:rPr>
          <w:rFonts w:ascii="Trebuchet MS" w:hAnsi="Trebuchet MS"/>
          <w:sz w:val="20"/>
        </w:rPr>
        <w:t>La Società impronta la propria condotta nei rapporti con i fornitori a principi di</w:t>
      </w:r>
      <w:r>
        <w:rPr>
          <w:rFonts w:ascii="Trebuchet MS" w:hAnsi="Trebuchet MS"/>
          <w:sz w:val="20"/>
        </w:rPr>
        <w:t xml:space="preserve"> </w:t>
      </w:r>
      <w:r w:rsidRPr="009925E5">
        <w:rPr>
          <w:rFonts w:ascii="Trebuchet MS" w:hAnsi="Trebuchet MS"/>
          <w:sz w:val="20"/>
        </w:rPr>
        <w:t>trasparenza, eguaglianza, lealtà e libera concorrenza. In particolare i dipendenti devono:</w:t>
      </w:r>
    </w:p>
    <w:p w14:paraId="41DCC30D" w14:textId="77777777" w:rsidR="009925E5" w:rsidRPr="009925E5" w:rsidRDefault="009925E5" w:rsidP="009925E5">
      <w:pPr>
        <w:numPr>
          <w:ilvl w:val="0"/>
          <w:numId w:val="15"/>
        </w:numPr>
        <w:ind w:left="426" w:right="131" w:hanging="426"/>
        <w:rPr>
          <w:rFonts w:ascii="Trebuchet MS" w:hAnsi="Trebuchet MS"/>
          <w:sz w:val="20"/>
        </w:rPr>
      </w:pPr>
      <w:r w:rsidRPr="00AF0739">
        <w:rPr>
          <w:rFonts w:ascii="Trebuchet MS" w:hAnsi="Trebuchet MS"/>
          <w:sz w:val="20"/>
          <w:u w:val="single"/>
        </w:rPr>
        <w:t>osservare e rispettare, nei rapporti di fornitura, le disposizioni di legge applicabili</w:t>
      </w:r>
      <w:r w:rsidRPr="009925E5">
        <w:rPr>
          <w:rFonts w:ascii="Trebuchet MS" w:hAnsi="Trebuchet MS"/>
          <w:sz w:val="20"/>
        </w:rPr>
        <w:t xml:space="preserve"> e le condizioni contrattualmente previste;</w:t>
      </w:r>
    </w:p>
    <w:p w14:paraId="4D33933A" w14:textId="77777777" w:rsidR="009925E5" w:rsidRPr="009925E5" w:rsidRDefault="009925E5" w:rsidP="009925E5">
      <w:pPr>
        <w:numPr>
          <w:ilvl w:val="0"/>
          <w:numId w:val="15"/>
        </w:numPr>
        <w:ind w:left="426" w:right="131" w:hanging="426"/>
        <w:rPr>
          <w:rFonts w:ascii="Trebuchet MS" w:hAnsi="Trebuchet MS"/>
          <w:sz w:val="20"/>
        </w:rPr>
      </w:pPr>
      <w:r w:rsidRPr="00AF0739">
        <w:rPr>
          <w:rFonts w:ascii="Trebuchet MS" w:hAnsi="Trebuchet MS"/>
          <w:sz w:val="20"/>
          <w:u w:val="single"/>
        </w:rPr>
        <w:t>attenersi scrupolosamente alle procedure interne</w:t>
      </w:r>
      <w:r w:rsidRPr="009925E5">
        <w:rPr>
          <w:rFonts w:ascii="Trebuchet MS" w:hAnsi="Trebuchet MS"/>
          <w:sz w:val="20"/>
        </w:rPr>
        <w:t xml:space="preserve"> relative alla selezione ed alla gestione dei rapporti con i fornitori;</w:t>
      </w:r>
    </w:p>
    <w:p w14:paraId="4EA3F92D" w14:textId="77777777" w:rsidR="009925E5" w:rsidRPr="009925E5" w:rsidRDefault="009925E5" w:rsidP="009925E5">
      <w:pPr>
        <w:numPr>
          <w:ilvl w:val="0"/>
          <w:numId w:val="15"/>
        </w:numPr>
        <w:ind w:left="426" w:right="131" w:hanging="426"/>
        <w:rPr>
          <w:rFonts w:ascii="Trebuchet MS" w:hAnsi="Trebuchet MS"/>
          <w:sz w:val="20"/>
        </w:rPr>
      </w:pPr>
      <w:r w:rsidRPr="00AF0739">
        <w:rPr>
          <w:rFonts w:ascii="Trebuchet MS" w:hAnsi="Trebuchet MS"/>
          <w:sz w:val="20"/>
          <w:u w:val="single"/>
        </w:rPr>
        <w:t>ottenere la collaborazione dei fornitori</w:t>
      </w:r>
      <w:r w:rsidRPr="009925E5">
        <w:rPr>
          <w:rFonts w:ascii="Trebuchet MS" w:hAnsi="Trebuchet MS"/>
          <w:sz w:val="20"/>
        </w:rPr>
        <w:t xml:space="preserve"> nell’assicurare il soddisfacimento delle esigenze in termini di qualità, sicurezza e tempi di consegna dei beni o di prestazione dei servizi;</w:t>
      </w:r>
    </w:p>
    <w:p w14:paraId="039B1CC7" w14:textId="77777777" w:rsidR="009925E5" w:rsidRPr="009925E5" w:rsidRDefault="009925E5" w:rsidP="009925E5">
      <w:pPr>
        <w:numPr>
          <w:ilvl w:val="0"/>
          <w:numId w:val="15"/>
        </w:numPr>
        <w:ind w:left="426" w:right="131" w:hanging="426"/>
        <w:rPr>
          <w:rFonts w:ascii="Trebuchet MS" w:hAnsi="Trebuchet MS"/>
          <w:sz w:val="20"/>
        </w:rPr>
      </w:pPr>
      <w:r w:rsidRPr="00AF0739">
        <w:rPr>
          <w:rFonts w:ascii="Trebuchet MS" w:hAnsi="Trebuchet MS"/>
          <w:sz w:val="20"/>
          <w:u w:val="single"/>
        </w:rPr>
        <w:t>osservare i principi di trasparenza e completezza di informazione</w:t>
      </w:r>
      <w:r w:rsidRPr="009925E5">
        <w:rPr>
          <w:rFonts w:ascii="Trebuchet MS" w:hAnsi="Trebuchet MS"/>
          <w:sz w:val="20"/>
        </w:rPr>
        <w:t xml:space="preserve"> nella </w:t>
      </w:r>
      <w:r>
        <w:rPr>
          <w:rFonts w:ascii="Trebuchet MS" w:hAnsi="Trebuchet MS"/>
          <w:sz w:val="20"/>
        </w:rPr>
        <w:t>corrispondenza con</w:t>
      </w:r>
      <w:r w:rsidRPr="009925E5">
        <w:rPr>
          <w:rFonts w:ascii="Trebuchet MS" w:hAnsi="Trebuchet MS"/>
          <w:sz w:val="20"/>
        </w:rPr>
        <w:t xml:space="preserve"> i fornitori;</w:t>
      </w:r>
    </w:p>
    <w:p w14:paraId="70ABA135" w14:textId="77777777" w:rsidR="009925E5" w:rsidRPr="009925E5" w:rsidRDefault="009925E5" w:rsidP="009925E5">
      <w:pPr>
        <w:numPr>
          <w:ilvl w:val="0"/>
          <w:numId w:val="15"/>
        </w:numPr>
        <w:ind w:left="426" w:right="131" w:hanging="426"/>
        <w:rPr>
          <w:rFonts w:ascii="Trebuchet MS" w:hAnsi="Trebuchet MS"/>
          <w:sz w:val="20"/>
        </w:rPr>
      </w:pPr>
      <w:r w:rsidRPr="00AF0739">
        <w:rPr>
          <w:rFonts w:ascii="Trebuchet MS" w:hAnsi="Trebuchet MS"/>
          <w:sz w:val="20"/>
          <w:u w:val="single"/>
        </w:rPr>
        <w:t>evitare di subire qualsiasi forma di condizionamento</w:t>
      </w:r>
      <w:r w:rsidRPr="009925E5">
        <w:rPr>
          <w:rFonts w:ascii="Trebuchet MS" w:hAnsi="Trebuchet MS"/>
          <w:sz w:val="20"/>
        </w:rPr>
        <w:t xml:space="preserve"> da parte di terzi estranei alla Società per l’assunzione di decisioni e/o l’esecuzione di atti relativi alla propria attività lavorativa.</w:t>
      </w:r>
    </w:p>
    <w:p w14:paraId="035460D3" w14:textId="77777777" w:rsidR="003B5774" w:rsidRPr="00CF2F98" w:rsidRDefault="003B5774" w:rsidP="00CF2F98">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0"/>
        <w:rPr>
          <w:rFonts w:ascii="Trebuchet MS" w:hAnsi="Trebuchet MS"/>
          <w:sz w:val="16"/>
          <w:szCs w:val="16"/>
        </w:rPr>
      </w:pPr>
    </w:p>
    <w:p w14:paraId="571327C9" w14:textId="77777777" w:rsidR="003B5774" w:rsidRPr="003B5774" w:rsidRDefault="003B5774" w:rsidP="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6"/>
          <w:szCs w:val="16"/>
        </w:rPr>
      </w:pPr>
    </w:p>
    <w:p w14:paraId="14EA3F83" w14:textId="77777777" w:rsidR="009925E5" w:rsidRDefault="00077A0B" w:rsidP="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L’</w:t>
      </w:r>
      <w:r w:rsidR="009925E5">
        <w:rPr>
          <w:rFonts w:ascii="Trebuchet MS" w:hAnsi="Trebuchet MS"/>
          <w:sz w:val="20"/>
        </w:rPr>
        <w:t xml:space="preserve">organizzazione </w:t>
      </w:r>
      <w:r w:rsidR="009925E5" w:rsidRPr="009925E5">
        <w:rPr>
          <w:rFonts w:ascii="Trebuchet MS" w:hAnsi="Trebuchet MS"/>
          <w:sz w:val="20"/>
        </w:rPr>
        <w:t>imposta i rapporti con i propri fornitori e subappaltatori nel rispetto delle normative vigenti e de</w:t>
      </w:r>
      <w:r w:rsidR="00AF0739">
        <w:rPr>
          <w:rFonts w:ascii="Trebuchet MS" w:hAnsi="Trebuchet MS"/>
          <w:sz w:val="20"/>
        </w:rPr>
        <w:t xml:space="preserve">i principi del presente Codice. </w:t>
      </w:r>
      <w:r w:rsidR="00C57875">
        <w:rPr>
          <w:rFonts w:ascii="Trebuchet MS" w:hAnsi="Trebuchet MS"/>
          <w:sz w:val="20"/>
        </w:rPr>
        <w:t xml:space="preserve">Conseguentemente </w:t>
      </w:r>
      <w:r w:rsidR="00C57875" w:rsidRPr="00AF0739">
        <w:rPr>
          <w:rFonts w:ascii="Trebuchet MS" w:hAnsi="Trebuchet MS"/>
          <w:sz w:val="20"/>
          <w:u w:val="single"/>
        </w:rPr>
        <w:t>si aspetta che i propri fornitori tengano un comportamento corretto, diligente e conforme alle disposizioni di legge</w:t>
      </w:r>
      <w:r w:rsidR="00C57875" w:rsidRPr="009925E5">
        <w:rPr>
          <w:rFonts w:ascii="Trebuchet MS" w:hAnsi="Trebuchet MS"/>
          <w:sz w:val="20"/>
        </w:rPr>
        <w:t xml:space="preserve">, con </w:t>
      </w:r>
      <w:r w:rsidR="00C57875" w:rsidRPr="00AF0739">
        <w:rPr>
          <w:rFonts w:ascii="Trebuchet MS" w:hAnsi="Trebuchet MS"/>
          <w:sz w:val="20"/>
        </w:rPr>
        <w:t xml:space="preserve">particolare attenzione al rispetto delle normative e delle buone pratiche in materia di etica, tutela della salute e della sicurezza nei luoghi di lavoro e di rispetto dell’ambiente, </w:t>
      </w:r>
      <w:r w:rsidR="00C57875" w:rsidRPr="009925E5">
        <w:rPr>
          <w:rFonts w:ascii="Trebuchet MS" w:hAnsi="Trebuchet MS"/>
          <w:sz w:val="20"/>
        </w:rPr>
        <w:t xml:space="preserve">regolamentazioni per quanto concerne la sicurezza </w:t>
      </w:r>
      <w:r w:rsidR="00C57875">
        <w:rPr>
          <w:rFonts w:ascii="Trebuchet MS" w:hAnsi="Trebuchet MS"/>
          <w:sz w:val="20"/>
        </w:rPr>
        <w:t>operativa</w:t>
      </w:r>
      <w:r w:rsidR="00C57875" w:rsidRPr="009925E5">
        <w:rPr>
          <w:rFonts w:ascii="Trebuchet MS" w:hAnsi="Trebuchet MS"/>
          <w:sz w:val="20"/>
        </w:rPr>
        <w:t xml:space="preserve"> i sistemi di rintracciabilità, regolarità contributiva del personale impiegato, rispetto delle leggi vigenti in tema di ricettazione e riciclaggio e tutela della proprietà intellettuale</w:t>
      </w:r>
      <w:r w:rsidR="00C57875">
        <w:rPr>
          <w:rFonts w:ascii="Trebuchet MS" w:hAnsi="Trebuchet MS"/>
          <w:sz w:val="20"/>
        </w:rPr>
        <w:t>.</w:t>
      </w:r>
    </w:p>
    <w:p w14:paraId="799347DF" w14:textId="77777777" w:rsidR="00AF0739" w:rsidRPr="00AF0739" w:rsidRDefault="00AF0739" w:rsidP="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22393A90" w14:textId="77777777" w:rsidR="009925E5" w:rsidRDefault="009925E5" w:rsidP="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 xml:space="preserve">La cooperativa si </w:t>
      </w:r>
      <w:r w:rsidRPr="009925E5">
        <w:rPr>
          <w:rFonts w:ascii="Trebuchet MS" w:hAnsi="Trebuchet MS"/>
          <w:sz w:val="20"/>
        </w:rPr>
        <w:t xml:space="preserve">impegna a mantenere il </w:t>
      </w:r>
      <w:r w:rsidRPr="00AF0739">
        <w:rPr>
          <w:rFonts w:ascii="Trebuchet MS" w:hAnsi="Trebuchet MS"/>
          <w:sz w:val="20"/>
          <w:u w:val="single"/>
        </w:rPr>
        <w:t xml:space="preserve">totale riserbo su </w:t>
      </w:r>
      <w:r w:rsidR="00C57875" w:rsidRPr="00AF0739">
        <w:rPr>
          <w:rFonts w:ascii="Trebuchet MS" w:hAnsi="Trebuchet MS"/>
          <w:sz w:val="20"/>
          <w:u w:val="single"/>
        </w:rPr>
        <w:t>informazioni riguardanti</w:t>
      </w:r>
      <w:r w:rsidRPr="00AF0739">
        <w:rPr>
          <w:rFonts w:ascii="Trebuchet MS" w:hAnsi="Trebuchet MS"/>
          <w:sz w:val="20"/>
          <w:u w:val="single"/>
        </w:rPr>
        <w:t xml:space="preserve"> i propri fornitori</w:t>
      </w:r>
      <w:r w:rsidRPr="009925E5">
        <w:rPr>
          <w:rFonts w:ascii="Trebuchet MS" w:hAnsi="Trebuchet MS"/>
          <w:sz w:val="20"/>
        </w:rPr>
        <w:t xml:space="preserve"> e a utilizzare le suddette informazioni solo per ragioni strettamente professionali e comunque in seg</w:t>
      </w:r>
      <w:r w:rsidR="00AF0739">
        <w:rPr>
          <w:rFonts w:ascii="Trebuchet MS" w:hAnsi="Trebuchet MS"/>
          <w:sz w:val="20"/>
        </w:rPr>
        <w:t xml:space="preserve">uito ad autorizzazione scritta. </w:t>
      </w:r>
      <w:r w:rsidRPr="009925E5">
        <w:rPr>
          <w:rFonts w:ascii="Trebuchet MS" w:hAnsi="Trebuchet MS"/>
          <w:sz w:val="20"/>
        </w:rPr>
        <w:t>Peraltro</w:t>
      </w:r>
      <w:r w:rsidR="00AF0739">
        <w:rPr>
          <w:rFonts w:ascii="Trebuchet MS" w:hAnsi="Trebuchet MS"/>
          <w:sz w:val="20"/>
        </w:rPr>
        <w:t>,</w:t>
      </w:r>
      <w:r w:rsidRPr="009925E5">
        <w:rPr>
          <w:rFonts w:ascii="Trebuchet MS" w:hAnsi="Trebuchet MS"/>
          <w:sz w:val="20"/>
        </w:rPr>
        <w:t xml:space="preserve"> anche i fornitori sono tenuti ad assicurare la riservatezza in riferimento a informazioni, docume</w:t>
      </w:r>
      <w:r>
        <w:rPr>
          <w:rFonts w:ascii="Trebuchet MS" w:hAnsi="Trebuchet MS"/>
          <w:sz w:val="20"/>
        </w:rPr>
        <w:t xml:space="preserve">nti e dati personali relativi alla società e </w:t>
      </w:r>
      <w:r w:rsidRPr="009925E5">
        <w:rPr>
          <w:rFonts w:ascii="Trebuchet MS" w:hAnsi="Trebuchet MS"/>
          <w:sz w:val="20"/>
        </w:rPr>
        <w:t>ai suoi collaboratori.</w:t>
      </w:r>
    </w:p>
    <w:p w14:paraId="0888663B" w14:textId="77777777" w:rsidR="00AF0739" w:rsidRPr="00AF0739" w:rsidRDefault="00AF0739" w:rsidP="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73C69695" w14:textId="77777777" w:rsidR="009925E5" w:rsidRDefault="00C57875" w:rsidP="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 xml:space="preserve">Viene espressamente fatto </w:t>
      </w:r>
      <w:r w:rsidRPr="00AF0739">
        <w:rPr>
          <w:rFonts w:ascii="Trebuchet MS" w:hAnsi="Trebuchet MS"/>
          <w:sz w:val="20"/>
          <w:u w:val="single"/>
        </w:rPr>
        <w:t>divieto di ricevere/offrire regalie e/o benefici</w:t>
      </w:r>
      <w:r w:rsidRPr="009925E5">
        <w:rPr>
          <w:rFonts w:ascii="Trebuchet MS" w:hAnsi="Trebuchet MS"/>
          <w:sz w:val="20"/>
        </w:rPr>
        <w:t xml:space="preserve"> (denaro, oggetti, servizi, prestazioni, favori o altre utilità) da parte di/a fornitori potenziali o effettivi, tali da determinare una condotta illecita o, comunque, tali da essere interpretati da un osservatore imparziale come finalizzati al conseguimento di un vantaggio, anche non economico, salvo in casi in cui si tratti di doni tradizionalmente</w:t>
      </w:r>
      <w:r>
        <w:rPr>
          <w:rFonts w:ascii="Trebuchet MS" w:hAnsi="Trebuchet MS"/>
          <w:sz w:val="20"/>
        </w:rPr>
        <w:t xml:space="preserve"> </w:t>
      </w:r>
      <w:r w:rsidRPr="009925E5">
        <w:rPr>
          <w:rFonts w:ascii="Trebuchet MS" w:hAnsi="Trebuchet MS"/>
          <w:sz w:val="20"/>
        </w:rPr>
        <w:t>offerti a tutti coloro che intrattengono lo stesso tipo di rapporto con quel cliente o fornitore.</w:t>
      </w:r>
      <w:r w:rsidR="000859C8">
        <w:rPr>
          <w:rFonts w:ascii="Trebuchet MS" w:hAnsi="Trebuchet MS"/>
          <w:sz w:val="20"/>
        </w:rPr>
        <w:t xml:space="preserve"> </w:t>
      </w:r>
      <w:r w:rsidR="009925E5" w:rsidRPr="001A7DBA">
        <w:rPr>
          <w:rFonts w:ascii="Trebuchet MS" w:hAnsi="Trebuchet MS"/>
          <w:sz w:val="20"/>
          <w:u w:val="single"/>
        </w:rPr>
        <w:t xml:space="preserve">Il compenso da corrispondere ai fornitori dovrà essere esclusivamente commisurato alla prestazione indicata </w:t>
      </w:r>
      <w:r w:rsidR="00AF0739" w:rsidRPr="001A7DBA">
        <w:rPr>
          <w:rFonts w:ascii="Trebuchet MS" w:hAnsi="Trebuchet MS"/>
          <w:sz w:val="20"/>
          <w:u w:val="single"/>
        </w:rPr>
        <w:t>nel</w:t>
      </w:r>
      <w:r w:rsidR="009925E5" w:rsidRPr="001A7DBA">
        <w:rPr>
          <w:rFonts w:ascii="Trebuchet MS" w:hAnsi="Trebuchet MS"/>
          <w:sz w:val="20"/>
          <w:u w:val="single"/>
        </w:rPr>
        <w:t xml:space="preserve"> contratto</w:t>
      </w:r>
      <w:r w:rsidR="009925E5" w:rsidRPr="009925E5">
        <w:rPr>
          <w:rFonts w:ascii="Trebuchet MS" w:hAnsi="Trebuchet MS"/>
          <w:sz w:val="20"/>
        </w:rPr>
        <w:t xml:space="preserve"> e i pagamenti non potranno essere effettuati a un soggetto diverso dalla parte contrattuale</w:t>
      </w:r>
      <w:r w:rsidR="00AF0739">
        <w:rPr>
          <w:rFonts w:ascii="Trebuchet MS" w:hAnsi="Trebuchet MS"/>
          <w:sz w:val="20"/>
        </w:rPr>
        <w:t>,</w:t>
      </w:r>
      <w:r w:rsidR="009925E5" w:rsidRPr="009925E5">
        <w:rPr>
          <w:rFonts w:ascii="Trebuchet MS" w:hAnsi="Trebuchet MS"/>
          <w:sz w:val="20"/>
        </w:rPr>
        <w:t xml:space="preserve"> né in un Paese diverso da q</w:t>
      </w:r>
      <w:r w:rsidR="000859C8">
        <w:rPr>
          <w:rFonts w:ascii="Trebuchet MS" w:hAnsi="Trebuchet MS"/>
          <w:sz w:val="20"/>
        </w:rPr>
        <w:t xml:space="preserve">uello delle parti contrattuali. </w:t>
      </w:r>
      <w:r w:rsidR="009925E5" w:rsidRPr="009925E5">
        <w:rPr>
          <w:rFonts w:ascii="Trebuchet MS" w:hAnsi="Trebuchet MS"/>
          <w:sz w:val="20"/>
        </w:rPr>
        <w:t xml:space="preserve">Salvo quanto appena sopra menzionato, nel caso in cui un dipendente riceva denaro o un dono, è fatto obbligo di informare tempestivamente il proprio superiore gerarchico </w:t>
      </w:r>
      <w:proofErr w:type="spellStart"/>
      <w:r>
        <w:rPr>
          <w:rFonts w:ascii="Trebuchet MS" w:hAnsi="Trebuchet MS"/>
          <w:sz w:val="20"/>
        </w:rPr>
        <w:t>d</w:t>
      </w:r>
      <w:r w:rsidRPr="009925E5">
        <w:rPr>
          <w:rFonts w:ascii="Trebuchet MS" w:hAnsi="Trebuchet MS"/>
          <w:sz w:val="20"/>
        </w:rPr>
        <w:t>el’OdV</w:t>
      </w:r>
      <w:proofErr w:type="spellEnd"/>
      <w:r w:rsidR="009925E5" w:rsidRPr="009925E5">
        <w:rPr>
          <w:rFonts w:ascii="Trebuchet MS" w:hAnsi="Trebuchet MS"/>
          <w:sz w:val="20"/>
        </w:rPr>
        <w:t>.</w:t>
      </w:r>
    </w:p>
    <w:p w14:paraId="248BD854" w14:textId="77777777" w:rsidR="009925E5" w:rsidRDefault="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23F6CE48" w14:textId="77777777" w:rsidR="009925E5" w:rsidRDefault="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4E5469BC" w14:textId="77777777" w:rsidR="009925E5" w:rsidRPr="00BA4076" w:rsidRDefault="00BA4076" w:rsidP="00BA4076">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31" w:name="_Toc482609599"/>
      <w:r w:rsidRPr="00BA4076">
        <w:rPr>
          <w:rFonts w:ascii="Trebuchet MS" w:hAnsi="Trebuchet MS"/>
          <w:sz w:val="20"/>
        </w:rPr>
        <w:t>RAPPORTI CON I COLLABORI ESTERNI E I CONSULENTI</w:t>
      </w:r>
      <w:bookmarkEnd w:id="31"/>
    </w:p>
    <w:p w14:paraId="17693960" w14:textId="77777777" w:rsidR="009925E5" w:rsidRPr="003B5774" w:rsidRDefault="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3ACAD6D1" w14:textId="77777777" w:rsidR="003B5774" w:rsidRPr="003B5774" w:rsidRDefault="00C57875" w:rsidP="00BA4076">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b/>
          <w:sz w:val="20"/>
        </w:rPr>
      </w:pPr>
      <w:r w:rsidRPr="003B5774">
        <w:rPr>
          <w:rFonts w:ascii="Trebuchet MS" w:hAnsi="Trebuchet MS"/>
          <w:b/>
          <w:sz w:val="20"/>
        </w:rPr>
        <w:t xml:space="preserve">I collaboratori a qualunque titolo e i consulenti della Società sono tenuti, nell'esecuzione del rapporto contrattuale instaurato con </w:t>
      </w:r>
      <w:r w:rsidR="001A7DBA" w:rsidRPr="003B5774">
        <w:rPr>
          <w:rFonts w:ascii="Trebuchet MS" w:hAnsi="Trebuchet MS"/>
          <w:b/>
          <w:sz w:val="20"/>
        </w:rPr>
        <w:t>Koinè</w:t>
      </w:r>
      <w:r w:rsidRPr="003B5774">
        <w:rPr>
          <w:rFonts w:ascii="Trebuchet MS" w:hAnsi="Trebuchet MS"/>
          <w:b/>
          <w:sz w:val="20"/>
        </w:rPr>
        <w:t xml:space="preserve"> o dell'incarico ricevuto, a comportarsi con correttezza, buona fede e lealtà, rispettando, per quanto loro applicabili, le prescrizioni del presente Codice, le normative aziendali e le istruzioni e prescrizioni impartite dal personale della Società.</w:t>
      </w:r>
      <w:r w:rsidR="008E626A" w:rsidRPr="003B5774">
        <w:rPr>
          <w:rFonts w:ascii="Trebuchet MS" w:hAnsi="Trebuchet MS"/>
          <w:b/>
          <w:sz w:val="20"/>
        </w:rPr>
        <w:t xml:space="preserve"> </w:t>
      </w:r>
    </w:p>
    <w:p w14:paraId="129FD995" w14:textId="77777777" w:rsidR="003B5774" w:rsidRPr="003B5774" w:rsidRDefault="003B5774" w:rsidP="00BA4076">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196AF1D0" w14:textId="77777777" w:rsidR="009925E5" w:rsidRDefault="00BA4076" w:rsidP="00BA4076">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8E626A">
        <w:rPr>
          <w:rFonts w:ascii="Trebuchet MS" w:hAnsi="Trebuchet MS"/>
          <w:sz w:val="20"/>
          <w:u w:val="single"/>
        </w:rPr>
        <w:lastRenderedPageBreak/>
        <w:t>La Società richiede, in ogni accordo individuale con collaboratori e consulenti, l'osservanza, per le parti di competenza, del Codice</w:t>
      </w:r>
      <w:r w:rsidRPr="00BA4076">
        <w:rPr>
          <w:rFonts w:ascii="Trebuchet MS" w:hAnsi="Trebuchet MS"/>
          <w:sz w:val="20"/>
        </w:rPr>
        <w:t xml:space="preserve"> e </w:t>
      </w:r>
      <w:r w:rsidR="008E626A">
        <w:rPr>
          <w:rFonts w:ascii="Trebuchet MS" w:hAnsi="Trebuchet MS"/>
          <w:sz w:val="20"/>
        </w:rPr>
        <w:t xml:space="preserve">ne </w:t>
      </w:r>
      <w:r w:rsidRPr="00BA4076">
        <w:rPr>
          <w:rFonts w:ascii="Trebuchet MS" w:hAnsi="Trebuchet MS"/>
          <w:sz w:val="20"/>
        </w:rPr>
        <w:t>cura anche la diffusione presso gli stessi.</w:t>
      </w:r>
    </w:p>
    <w:p w14:paraId="36CB7362" w14:textId="77777777" w:rsidR="007A7611" w:rsidRPr="007A7611" w:rsidRDefault="007A7611" w:rsidP="00BA4076">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361640A2" w14:textId="77777777" w:rsidR="009925E5" w:rsidRDefault="00BA4076" w:rsidP="00BA4076">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BA4076">
        <w:rPr>
          <w:rFonts w:ascii="Trebuchet MS" w:hAnsi="Trebuchet MS"/>
          <w:sz w:val="20"/>
        </w:rPr>
        <w:t>Comportamenti contrari ai principi esp</w:t>
      </w:r>
      <w:r w:rsidR="007A7611">
        <w:rPr>
          <w:rFonts w:ascii="Trebuchet MS" w:hAnsi="Trebuchet MS"/>
          <w:sz w:val="20"/>
        </w:rPr>
        <w:t>ressi nel Codice possono essere</w:t>
      </w:r>
      <w:r w:rsidRPr="00BA4076">
        <w:rPr>
          <w:rFonts w:ascii="Trebuchet MS" w:hAnsi="Trebuchet MS"/>
          <w:sz w:val="20"/>
        </w:rPr>
        <w:t xml:space="preserve"> </w:t>
      </w:r>
      <w:r w:rsidR="007A7611" w:rsidRPr="00BA4076">
        <w:rPr>
          <w:rFonts w:ascii="Trebuchet MS" w:hAnsi="Trebuchet MS"/>
          <w:sz w:val="20"/>
        </w:rPr>
        <w:t xml:space="preserve">considerati </w:t>
      </w:r>
      <w:r w:rsidR="002C77DD">
        <w:rPr>
          <w:rFonts w:ascii="Trebuchet MS" w:hAnsi="Trebuchet MS"/>
          <w:sz w:val="20"/>
        </w:rPr>
        <w:t>da Koinè</w:t>
      </w:r>
      <w:r w:rsidRPr="00BA4076">
        <w:rPr>
          <w:rFonts w:ascii="Trebuchet MS" w:hAnsi="Trebuchet MS"/>
          <w:sz w:val="20"/>
        </w:rPr>
        <w:t xml:space="preserve"> grave inadempimento ai doveri di correttezza e buona fede nell'esecuzione del contratto, motivo di lesione del rapporto fiduciario e giusta causa di risolu</w:t>
      </w:r>
      <w:r w:rsidR="002C77DD">
        <w:rPr>
          <w:rFonts w:ascii="Trebuchet MS" w:hAnsi="Trebuchet MS"/>
          <w:sz w:val="20"/>
        </w:rPr>
        <w:t>zione dei rapporti contrattuali/</w:t>
      </w:r>
      <w:r w:rsidRPr="00BA4076">
        <w:rPr>
          <w:rFonts w:ascii="Trebuchet MS" w:hAnsi="Trebuchet MS"/>
          <w:sz w:val="20"/>
        </w:rPr>
        <w:t>accordi di partnership.</w:t>
      </w:r>
      <w:r w:rsidR="00FC4646">
        <w:rPr>
          <w:rFonts w:ascii="Trebuchet MS" w:hAnsi="Trebuchet MS"/>
          <w:sz w:val="20"/>
        </w:rPr>
        <w:t xml:space="preserve"> </w:t>
      </w:r>
      <w:r w:rsidRPr="007D5EF3">
        <w:rPr>
          <w:rFonts w:ascii="Trebuchet MS" w:hAnsi="Trebuchet MS"/>
          <w:sz w:val="20"/>
          <w:u w:val="single"/>
        </w:rPr>
        <w:t>Le controparti contrattuali dovranno sottoscrivere dichiarazioni di conoscenza dei principi del presente Codice</w:t>
      </w:r>
      <w:r w:rsidRPr="00BA4076">
        <w:rPr>
          <w:rFonts w:ascii="Trebuchet MS" w:hAnsi="Trebuchet MS"/>
          <w:sz w:val="20"/>
        </w:rPr>
        <w:t>, impegnandosi a non porre in essere alcun comportamento che induca in qualsiasi modo la Società o i suoi dirigenti, dipendenti o collaboratori a violare i propri principi, specificati nel Codice stesso.</w:t>
      </w:r>
    </w:p>
    <w:p w14:paraId="0EBA4C04" w14:textId="77777777" w:rsidR="009925E5" w:rsidRDefault="009925E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1C02DBAB" w14:textId="77777777" w:rsidR="00BA4076" w:rsidRDefault="00BA4076">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34B1FB06" w14:textId="77777777" w:rsidR="00BC55BF" w:rsidRPr="00BA4076" w:rsidRDefault="00BC55BF" w:rsidP="00BC55BF">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32" w:name="_Toc482609600"/>
      <w:r w:rsidRPr="00BA4076">
        <w:rPr>
          <w:rFonts w:ascii="Trebuchet MS" w:hAnsi="Trebuchet MS"/>
          <w:sz w:val="20"/>
        </w:rPr>
        <w:t xml:space="preserve">RAPPORTI CON I </w:t>
      </w:r>
      <w:r>
        <w:rPr>
          <w:rFonts w:ascii="Trebuchet MS" w:hAnsi="Trebuchet MS"/>
          <w:sz w:val="20"/>
        </w:rPr>
        <w:t xml:space="preserve">CLIENTI E </w:t>
      </w:r>
      <w:r w:rsidRPr="00BA4076">
        <w:rPr>
          <w:rFonts w:ascii="Trebuchet MS" w:hAnsi="Trebuchet MS"/>
          <w:sz w:val="20"/>
        </w:rPr>
        <w:t>U</w:t>
      </w:r>
      <w:r w:rsidR="00214F1E">
        <w:rPr>
          <w:rFonts w:ascii="Trebuchet MS" w:hAnsi="Trebuchet MS"/>
          <w:sz w:val="20"/>
        </w:rPr>
        <w:t>T</w:t>
      </w:r>
      <w:r w:rsidRPr="00BA4076">
        <w:rPr>
          <w:rFonts w:ascii="Trebuchet MS" w:hAnsi="Trebuchet MS"/>
          <w:sz w:val="20"/>
        </w:rPr>
        <w:t>ENTI</w:t>
      </w:r>
      <w:bookmarkEnd w:id="32"/>
    </w:p>
    <w:p w14:paraId="2AF7EF18" w14:textId="77777777" w:rsidR="00BC55BF" w:rsidRPr="003B5774" w:rsidRDefault="00BC55BF">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049C445D" w14:textId="77777777" w:rsidR="003B5774" w:rsidRDefault="007D5EF3">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3B5774">
        <w:rPr>
          <w:rFonts w:ascii="Trebuchet MS" w:hAnsi="Trebuchet MS"/>
          <w:b/>
          <w:sz w:val="20"/>
        </w:rPr>
        <w:t>Koinè</w:t>
      </w:r>
      <w:r w:rsidR="00BC55BF" w:rsidRPr="003B5774">
        <w:rPr>
          <w:rFonts w:ascii="Trebuchet MS" w:hAnsi="Trebuchet MS"/>
          <w:b/>
          <w:sz w:val="20"/>
        </w:rPr>
        <w:t xml:space="preserve"> orienta la propria attività alla </w:t>
      </w:r>
      <w:r w:rsidR="00BC55BF" w:rsidRPr="00766AC0">
        <w:rPr>
          <w:rFonts w:ascii="Trebuchet MS" w:hAnsi="Trebuchet MS"/>
          <w:b/>
          <w:sz w:val="20"/>
        </w:rPr>
        <w:t>soddisfazione ed alla tutela dei propri utenti</w:t>
      </w:r>
      <w:r w:rsidRPr="00766AC0">
        <w:rPr>
          <w:rFonts w:ascii="Trebuchet MS" w:hAnsi="Trebuchet MS"/>
          <w:b/>
          <w:sz w:val="20"/>
        </w:rPr>
        <w:t xml:space="preserve"> e clienti</w:t>
      </w:r>
      <w:r w:rsidR="00BC55BF" w:rsidRPr="00766AC0">
        <w:rPr>
          <w:rFonts w:ascii="Trebuchet MS" w:hAnsi="Trebuchet MS"/>
          <w:b/>
          <w:sz w:val="20"/>
        </w:rPr>
        <w:t>, assicura</w:t>
      </w:r>
      <w:r w:rsidRPr="00766AC0">
        <w:rPr>
          <w:rFonts w:ascii="Trebuchet MS" w:hAnsi="Trebuchet MS"/>
          <w:b/>
          <w:sz w:val="20"/>
        </w:rPr>
        <w:t>ndo disponibilità, riservatezza</w:t>
      </w:r>
      <w:r w:rsidR="00BC55BF" w:rsidRPr="00766AC0">
        <w:rPr>
          <w:rFonts w:ascii="Trebuchet MS" w:hAnsi="Trebuchet MS"/>
          <w:b/>
          <w:sz w:val="20"/>
        </w:rPr>
        <w:t xml:space="preserve"> e</w:t>
      </w:r>
      <w:r w:rsidR="00BC55BF" w:rsidRPr="003B5774">
        <w:rPr>
          <w:rFonts w:ascii="Trebuchet MS" w:hAnsi="Trebuchet MS"/>
          <w:b/>
          <w:sz w:val="20"/>
        </w:rPr>
        <w:t xml:space="preserve"> cortesia, impegnandosi al continuo perseguimento di elevati standard qualitativi dei servizi erogati e fornendo accurate</w:t>
      </w:r>
      <w:r w:rsidR="00766AC0">
        <w:rPr>
          <w:rFonts w:ascii="Trebuchet MS" w:hAnsi="Trebuchet MS"/>
          <w:b/>
          <w:sz w:val="20"/>
        </w:rPr>
        <w:t>,</w:t>
      </w:r>
      <w:r w:rsidR="00BC55BF" w:rsidRPr="003B5774">
        <w:rPr>
          <w:rFonts w:ascii="Trebuchet MS" w:hAnsi="Trebuchet MS"/>
          <w:b/>
          <w:sz w:val="20"/>
        </w:rPr>
        <w:t xml:space="preserve"> tempestive ed esaurienti informazioni circa i servizi stessi</w:t>
      </w:r>
      <w:r w:rsidRPr="003B5774">
        <w:rPr>
          <w:rFonts w:ascii="Trebuchet MS" w:hAnsi="Trebuchet MS"/>
          <w:b/>
          <w:sz w:val="20"/>
        </w:rPr>
        <w:t xml:space="preserve">. </w:t>
      </w:r>
    </w:p>
    <w:p w14:paraId="79F752B0" w14:textId="77777777" w:rsidR="003B5774" w:rsidRPr="003B5774" w:rsidRDefault="003B5774">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202C1EE7" w14:textId="77777777" w:rsidR="000859C8"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 xml:space="preserve">La Cooperativa </w:t>
      </w:r>
      <w:r w:rsidRPr="00214F1E">
        <w:rPr>
          <w:rFonts w:ascii="Trebuchet MS" w:hAnsi="Trebuchet MS"/>
          <w:sz w:val="20"/>
        </w:rPr>
        <w:t xml:space="preserve">si impegna a mantenere il </w:t>
      </w:r>
      <w:r w:rsidRPr="007D5EF3">
        <w:rPr>
          <w:rFonts w:ascii="Trebuchet MS" w:hAnsi="Trebuchet MS"/>
          <w:sz w:val="20"/>
          <w:u w:val="single"/>
        </w:rPr>
        <w:t>totale riserbo su informazioni riservate</w:t>
      </w:r>
      <w:r w:rsidRPr="00214F1E">
        <w:rPr>
          <w:rFonts w:ascii="Trebuchet MS" w:hAnsi="Trebuchet MS"/>
          <w:sz w:val="20"/>
        </w:rPr>
        <w:t xml:space="preserve"> riguardanti i propri </w:t>
      </w:r>
      <w:r w:rsidR="007D5EF3">
        <w:rPr>
          <w:rFonts w:ascii="Trebuchet MS" w:hAnsi="Trebuchet MS"/>
          <w:sz w:val="20"/>
        </w:rPr>
        <w:t xml:space="preserve">utenti e </w:t>
      </w:r>
      <w:r w:rsidRPr="00214F1E">
        <w:rPr>
          <w:rFonts w:ascii="Trebuchet MS" w:hAnsi="Trebuchet MS"/>
          <w:sz w:val="20"/>
        </w:rPr>
        <w:t xml:space="preserve">clienti, sia in riferimento ad informazioni strategiche dell’azienda cliente sia a dati personali. Inoltre assicura un uso di suddette informazioni solo per ragioni strettamente professionali e comunque in seguito ad autorizzazione scritta. </w:t>
      </w:r>
    </w:p>
    <w:p w14:paraId="57AA4C39" w14:textId="77777777" w:rsidR="00766AC0" w:rsidRPr="00766AC0" w:rsidRDefault="00766AC0">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3B3B0B69" w14:textId="77777777" w:rsidR="00BA4076"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214F1E">
        <w:rPr>
          <w:rFonts w:ascii="Trebuchet MS" w:hAnsi="Trebuchet MS"/>
          <w:sz w:val="20"/>
        </w:rPr>
        <w:t xml:space="preserve">Anche i clienti sono tenuti ad </w:t>
      </w:r>
      <w:r w:rsidR="00C57875" w:rsidRPr="00214F1E">
        <w:rPr>
          <w:rFonts w:ascii="Trebuchet MS" w:hAnsi="Trebuchet MS"/>
          <w:sz w:val="20"/>
        </w:rPr>
        <w:t>assicurare</w:t>
      </w:r>
      <w:r w:rsidR="00C57875">
        <w:rPr>
          <w:rFonts w:ascii="Trebuchet MS" w:hAnsi="Trebuchet MS"/>
          <w:sz w:val="20"/>
        </w:rPr>
        <w:t xml:space="preserve"> </w:t>
      </w:r>
      <w:r w:rsidR="00C57875" w:rsidRPr="00214F1E">
        <w:rPr>
          <w:rFonts w:ascii="Trebuchet MS" w:hAnsi="Trebuchet MS"/>
          <w:sz w:val="20"/>
        </w:rPr>
        <w:t>la</w:t>
      </w:r>
      <w:r w:rsidRPr="00214F1E">
        <w:rPr>
          <w:rFonts w:ascii="Trebuchet MS" w:hAnsi="Trebuchet MS"/>
          <w:sz w:val="20"/>
        </w:rPr>
        <w:t xml:space="preserve"> riservatezza in riferimento a informazioni, documenti, dati personali, relativi a</w:t>
      </w:r>
      <w:r>
        <w:rPr>
          <w:rFonts w:ascii="Trebuchet MS" w:hAnsi="Trebuchet MS"/>
          <w:sz w:val="20"/>
        </w:rPr>
        <w:t xml:space="preserve">lla Società </w:t>
      </w:r>
      <w:r w:rsidRPr="00214F1E">
        <w:rPr>
          <w:rFonts w:ascii="Trebuchet MS" w:hAnsi="Trebuchet MS"/>
          <w:sz w:val="20"/>
        </w:rPr>
        <w:t>e al suo personale.</w:t>
      </w:r>
    </w:p>
    <w:p w14:paraId="633199C7" w14:textId="77777777" w:rsidR="007D5EF3" w:rsidRPr="007D5EF3" w:rsidRDefault="007D5EF3">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00E550F2" w14:textId="77777777" w:rsidR="00214F1E" w:rsidRDefault="00C5787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214F1E">
        <w:rPr>
          <w:rFonts w:ascii="Trebuchet MS" w:hAnsi="Trebuchet MS"/>
          <w:sz w:val="20"/>
        </w:rPr>
        <w:t>I</w:t>
      </w:r>
      <w:r>
        <w:rPr>
          <w:rFonts w:ascii="Trebuchet MS" w:hAnsi="Trebuchet MS"/>
          <w:sz w:val="20"/>
        </w:rPr>
        <w:t xml:space="preserve"> </w:t>
      </w:r>
      <w:r w:rsidRPr="00214F1E">
        <w:rPr>
          <w:rFonts w:ascii="Trebuchet MS" w:hAnsi="Trebuchet MS"/>
          <w:sz w:val="20"/>
        </w:rPr>
        <w:t xml:space="preserve">soggetti terzi </w:t>
      </w:r>
      <w:r w:rsidR="006B6C12">
        <w:rPr>
          <w:rFonts w:ascii="Trebuchet MS" w:hAnsi="Trebuchet MS"/>
          <w:sz w:val="20"/>
        </w:rPr>
        <w:t xml:space="preserve">- </w:t>
      </w:r>
      <w:r w:rsidRPr="00214F1E">
        <w:rPr>
          <w:rFonts w:ascii="Trebuchet MS" w:hAnsi="Trebuchet MS"/>
          <w:sz w:val="20"/>
        </w:rPr>
        <w:t>o il personale interno</w:t>
      </w:r>
      <w:r w:rsidR="006B6C12">
        <w:rPr>
          <w:rFonts w:ascii="Trebuchet MS" w:hAnsi="Trebuchet MS"/>
          <w:sz w:val="20"/>
        </w:rPr>
        <w:t xml:space="preserve"> -</w:t>
      </w:r>
      <w:r w:rsidRPr="00214F1E">
        <w:rPr>
          <w:rFonts w:ascii="Trebuchet MS" w:hAnsi="Trebuchet MS"/>
          <w:sz w:val="20"/>
        </w:rPr>
        <w:t xml:space="preserve"> che operino</w:t>
      </w:r>
      <w:r>
        <w:rPr>
          <w:rFonts w:ascii="Trebuchet MS" w:hAnsi="Trebuchet MS"/>
          <w:sz w:val="20"/>
        </w:rPr>
        <w:t xml:space="preserve"> </w:t>
      </w:r>
      <w:r w:rsidRPr="00214F1E">
        <w:rPr>
          <w:rFonts w:ascii="Trebuchet MS" w:hAnsi="Trebuchet MS"/>
          <w:sz w:val="20"/>
        </w:rPr>
        <w:t>per conto della Società</w:t>
      </w:r>
      <w:r>
        <w:rPr>
          <w:rFonts w:ascii="Trebuchet MS" w:hAnsi="Trebuchet MS"/>
          <w:sz w:val="20"/>
        </w:rPr>
        <w:t xml:space="preserve"> </w:t>
      </w:r>
      <w:r w:rsidRPr="00214F1E">
        <w:rPr>
          <w:rFonts w:ascii="Trebuchet MS" w:hAnsi="Trebuchet MS"/>
          <w:sz w:val="20"/>
        </w:rPr>
        <w:t>nell’ambito di trattative commerciali con clienti (in particolar modo clienti pubblici o clienti che svolgano servizi di pubblica utilità) verso i quali,</w:t>
      </w:r>
      <w:r>
        <w:rPr>
          <w:rFonts w:ascii="Trebuchet MS" w:hAnsi="Trebuchet MS"/>
          <w:sz w:val="20"/>
        </w:rPr>
        <w:t xml:space="preserve"> </w:t>
      </w:r>
      <w:r w:rsidRPr="00214F1E">
        <w:rPr>
          <w:rFonts w:ascii="Trebuchet MS" w:hAnsi="Trebuchet MS"/>
          <w:sz w:val="20"/>
        </w:rPr>
        <w:t>sussistendo gravi ragioni di convenienza,</w:t>
      </w:r>
      <w:r>
        <w:rPr>
          <w:rFonts w:ascii="Trebuchet MS" w:hAnsi="Trebuchet MS"/>
          <w:sz w:val="20"/>
        </w:rPr>
        <w:t xml:space="preserve"> </w:t>
      </w:r>
      <w:r w:rsidRPr="00214F1E">
        <w:rPr>
          <w:rFonts w:ascii="Trebuchet MS" w:hAnsi="Trebuchet MS"/>
          <w:sz w:val="20"/>
        </w:rPr>
        <w:t>si configuri un conflitto di interessi, anche solo potenziale, devono informare tempestivamente il proprio superiore gerarchico e</w:t>
      </w:r>
      <w:r w:rsidR="006B6C12">
        <w:rPr>
          <w:rFonts w:ascii="Trebuchet MS" w:hAnsi="Trebuchet MS"/>
          <w:sz w:val="20"/>
        </w:rPr>
        <w:t xml:space="preserve"> </w:t>
      </w:r>
      <w:r w:rsidRPr="00214F1E">
        <w:rPr>
          <w:rFonts w:ascii="Trebuchet MS" w:hAnsi="Trebuchet MS"/>
          <w:sz w:val="20"/>
        </w:rPr>
        <w:t>l’</w:t>
      </w:r>
      <w:proofErr w:type="spellStart"/>
      <w:r w:rsidRPr="00214F1E">
        <w:rPr>
          <w:rFonts w:ascii="Trebuchet MS" w:hAnsi="Trebuchet MS"/>
          <w:sz w:val="20"/>
        </w:rPr>
        <w:t>OdV</w:t>
      </w:r>
      <w:proofErr w:type="spellEnd"/>
      <w:r w:rsidRPr="00214F1E">
        <w:rPr>
          <w:rFonts w:ascii="Trebuchet MS" w:hAnsi="Trebuchet MS"/>
          <w:sz w:val="20"/>
        </w:rPr>
        <w:t>.</w:t>
      </w:r>
    </w:p>
    <w:p w14:paraId="785F0BBC" w14:textId="77777777" w:rsidR="00214F1E"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7152117F" w14:textId="77777777" w:rsidR="00214F1E"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74763796" w14:textId="77777777" w:rsidR="00214F1E" w:rsidRPr="00BA4076" w:rsidRDefault="00214F1E" w:rsidP="00214F1E">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33" w:name="_Toc482609601"/>
      <w:r w:rsidRPr="00BA4076">
        <w:rPr>
          <w:rFonts w:ascii="Trebuchet MS" w:hAnsi="Trebuchet MS"/>
          <w:sz w:val="20"/>
        </w:rPr>
        <w:t xml:space="preserve">RAPPORTI CON </w:t>
      </w:r>
      <w:r>
        <w:rPr>
          <w:rFonts w:ascii="Trebuchet MS" w:hAnsi="Trebuchet MS"/>
          <w:sz w:val="20"/>
        </w:rPr>
        <w:t>ALTRI INTERLOCUTORI</w:t>
      </w:r>
      <w:bookmarkEnd w:id="33"/>
    </w:p>
    <w:p w14:paraId="763F5878" w14:textId="77777777" w:rsidR="00214F1E" w:rsidRPr="00672C10"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7731F1D8" w14:textId="77777777" w:rsidR="00776E67" w:rsidRDefault="00AA21D0" w:rsidP="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Koinè</w:t>
      </w:r>
      <w:r w:rsidR="00C57875" w:rsidRPr="00214F1E">
        <w:rPr>
          <w:rFonts w:ascii="Trebuchet MS" w:hAnsi="Trebuchet MS"/>
          <w:sz w:val="20"/>
        </w:rPr>
        <w:t xml:space="preserve"> </w:t>
      </w:r>
      <w:r w:rsidR="00C57875" w:rsidRPr="003D6FEC">
        <w:rPr>
          <w:rFonts w:ascii="Trebuchet MS" w:hAnsi="Trebuchet MS"/>
          <w:sz w:val="20"/>
          <w:u w:val="single"/>
        </w:rPr>
        <w:t>non eroga contributi di alcun genere</w:t>
      </w:r>
      <w:r w:rsidR="00C57875" w:rsidRPr="00214F1E">
        <w:rPr>
          <w:rFonts w:ascii="Trebuchet MS" w:hAnsi="Trebuchet MS"/>
          <w:sz w:val="20"/>
        </w:rPr>
        <w:t>, direttamente o indirettamente, a partiti politici, movimenti, comitati ed organizzazioni politiche e sindacali, né a loro rappresentanti o candidati,</w:t>
      </w:r>
      <w:r w:rsidR="00C57875">
        <w:rPr>
          <w:rFonts w:ascii="Trebuchet MS" w:hAnsi="Trebuchet MS"/>
          <w:sz w:val="20"/>
        </w:rPr>
        <w:t xml:space="preserve"> </w:t>
      </w:r>
      <w:r w:rsidR="00C57875" w:rsidRPr="00214F1E">
        <w:rPr>
          <w:rFonts w:ascii="Trebuchet MS" w:hAnsi="Trebuchet MS"/>
          <w:sz w:val="20"/>
        </w:rPr>
        <w:t>a esclusione dei contributi dovuti sulla base di specifiche normative.</w:t>
      </w:r>
    </w:p>
    <w:p w14:paraId="5217EE38" w14:textId="77777777" w:rsidR="003D6FEC" w:rsidRPr="003D6FEC" w:rsidRDefault="003D6FEC" w:rsidP="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7B1AB2D5" w14:textId="77777777" w:rsidR="00214F1E" w:rsidRPr="00214F1E" w:rsidRDefault="00214F1E" w:rsidP="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214F1E">
        <w:rPr>
          <w:rFonts w:ascii="Trebuchet MS" w:hAnsi="Trebuchet MS"/>
          <w:sz w:val="20"/>
        </w:rPr>
        <w:t>La Società si astiene da qualsiasi pressione diretta o indiretta su esponenti politici o sindacali, attraverso i propri dipendenti o collaboratori.</w:t>
      </w:r>
    </w:p>
    <w:p w14:paraId="4A4B8313" w14:textId="77777777" w:rsidR="003D6FEC" w:rsidRPr="003D6FEC" w:rsidRDefault="003D6FE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4DF046BE" w14:textId="77777777" w:rsidR="00776E67"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214F1E">
        <w:rPr>
          <w:rFonts w:ascii="Trebuchet MS" w:hAnsi="Trebuchet MS"/>
          <w:sz w:val="20"/>
        </w:rPr>
        <w:t xml:space="preserve">Gli amministratori e i dipendenti, a loro volta, </w:t>
      </w:r>
      <w:r w:rsidRPr="003D6FEC">
        <w:rPr>
          <w:rFonts w:ascii="Trebuchet MS" w:hAnsi="Trebuchet MS"/>
          <w:sz w:val="20"/>
          <w:u w:val="single"/>
        </w:rPr>
        <w:t>non possono svolgere attività politica durante l’orario di lavoro</w:t>
      </w:r>
      <w:r w:rsidRPr="00214F1E">
        <w:rPr>
          <w:rFonts w:ascii="Trebuchet MS" w:hAnsi="Trebuchet MS"/>
          <w:sz w:val="20"/>
        </w:rPr>
        <w:t>, o utilizzare beni o attrezzature della società a tale scopo; dovranno inoltre chiarire che le eventuali opinioni politiche da loro espresse a terzi sono strettamente personali e non rappresentano, pertanto, l’opinione e l’orientamento della società stessa.</w:t>
      </w:r>
    </w:p>
    <w:p w14:paraId="15D6D4DF" w14:textId="77777777" w:rsidR="003D6FEC" w:rsidRPr="003D6FEC" w:rsidRDefault="003D6FEC">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6DB12D6D" w14:textId="77777777" w:rsidR="00214F1E"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214F1E">
        <w:rPr>
          <w:rFonts w:ascii="Trebuchet MS" w:hAnsi="Trebuchet MS"/>
          <w:sz w:val="20"/>
        </w:rPr>
        <w:t xml:space="preserve">Nei rapporti con altre associazioni portatrici di interessi (es. associazioni di categoria, organizzazioni ambientaliste, ecc.) </w:t>
      </w:r>
      <w:r w:rsidRPr="000859C8">
        <w:rPr>
          <w:rFonts w:ascii="Trebuchet MS" w:hAnsi="Trebuchet MS"/>
          <w:sz w:val="20"/>
          <w:u w:val="single"/>
        </w:rPr>
        <w:t xml:space="preserve">nessun amministratore, </w:t>
      </w:r>
      <w:r w:rsidR="003D6FEC" w:rsidRPr="000859C8">
        <w:rPr>
          <w:rFonts w:ascii="Trebuchet MS" w:hAnsi="Trebuchet MS"/>
          <w:sz w:val="20"/>
          <w:u w:val="single"/>
        </w:rPr>
        <w:t xml:space="preserve">socio, </w:t>
      </w:r>
      <w:r w:rsidRPr="000859C8">
        <w:rPr>
          <w:rFonts w:ascii="Trebuchet MS" w:hAnsi="Trebuchet MS"/>
          <w:sz w:val="20"/>
          <w:u w:val="single"/>
        </w:rPr>
        <w:t>dipendente o collaboratore deve promettere o versare somme, promettere o concedere beni in natura o altri benefici</w:t>
      </w:r>
      <w:r w:rsidRPr="00214F1E">
        <w:rPr>
          <w:rFonts w:ascii="Trebuchet MS" w:hAnsi="Trebuchet MS"/>
          <w:sz w:val="20"/>
        </w:rPr>
        <w:t xml:space="preserve"> a titolo personale per promuovere o favorire interessi della Società.</w:t>
      </w:r>
    </w:p>
    <w:p w14:paraId="41289433" w14:textId="77777777" w:rsidR="00776E67" w:rsidRDefault="00776E67">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4CCA4E0E" w14:textId="77777777" w:rsidR="00214F1E"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08214DA6" w14:textId="77777777" w:rsidR="000859C8" w:rsidRPr="000859C8" w:rsidRDefault="000859C8">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6"/>
          <w:szCs w:val="16"/>
        </w:rPr>
      </w:pPr>
    </w:p>
    <w:p w14:paraId="00AC95A0" w14:textId="77777777" w:rsidR="00FF1CC8" w:rsidRPr="005F7EC1" w:rsidRDefault="00FF1CC8" w:rsidP="00FF1CC8">
      <w:pPr>
        <w:pStyle w:val="Titolo1"/>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34" w:name="_Toc482609602"/>
      <w:r>
        <w:rPr>
          <w:rFonts w:ascii="Trebuchet MS" w:hAnsi="Trebuchet MS"/>
          <w:sz w:val="20"/>
        </w:rPr>
        <w:t>modalita’ di attuazione e controllo</w:t>
      </w:r>
      <w:bookmarkEnd w:id="34"/>
    </w:p>
    <w:p w14:paraId="77F4D711" w14:textId="77777777" w:rsidR="00214F1E" w:rsidRPr="00672C10"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06EB8D02" w14:textId="77777777" w:rsidR="00FF1CC8" w:rsidRPr="00BA4076" w:rsidRDefault="00FF1CC8" w:rsidP="00FF1CC8">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35" w:name="_Toc482609603"/>
      <w:r>
        <w:rPr>
          <w:rFonts w:ascii="Trebuchet MS" w:hAnsi="Trebuchet MS"/>
          <w:sz w:val="20"/>
        </w:rPr>
        <w:t>GENERALITA’</w:t>
      </w:r>
      <w:bookmarkEnd w:id="35"/>
    </w:p>
    <w:p w14:paraId="158D3F0D" w14:textId="77777777" w:rsidR="00214F1E" w:rsidRPr="00672C10"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66B88779" w14:textId="77777777" w:rsidR="00FF1CC8" w:rsidRDefault="00FF1CC8" w:rsidP="00FF1CC8">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32658F">
        <w:rPr>
          <w:rFonts w:ascii="Trebuchet MS" w:hAnsi="Trebuchet MS"/>
          <w:b/>
          <w:sz w:val="20"/>
        </w:rPr>
        <w:t xml:space="preserve">Tutti coloro che collaborano con </w:t>
      </w:r>
      <w:r w:rsidR="00455601" w:rsidRPr="0032658F">
        <w:rPr>
          <w:rFonts w:ascii="Trebuchet MS" w:hAnsi="Trebuchet MS"/>
          <w:b/>
          <w:sz w:val="20"/>
        </w:rPr>
        <w:t>Koinè</w:t>
      </w:r>
      <w:r w:rsidRPr="0032658F">
        <w:rPr>
          <w:rFonts w:ascii="Trebuchet MS" w:hAnsi="Trebuchet MS"/>
          <w:b/>
          <w:sz w:val="20"/>
        </w:rPr>
        <w:t>, senza distinzioni o eccezioni, sono impegnati a fare osservare i principi del presente Codice.</w:t>
      </w:r>
      <w:r w:rsidRPr="00FF1CC8">
        <w:rPr>
          <w:rFonts w:ascii="Trebuchet MS" w:hAnsi="Trebuchet MS"/>
          <w:sz w:val="20"/>
        </w:rPr>
        <w:t xml:space="preserve"> In nessun modo agire ad interesse o</w:t>
      </w:r>
      <w:r>
        <w:rPr>
          <w:rFonts w:ascii="Trebuchet MS" w:hAnsi="Trebuchet MS"/>
          <w:sz w:val="20"/>
        </w:rPr>
        <w:t xml:space="preserve"> </w:t>
      </w:r>
      <w:r w:rsidRPr="00FF1CC8">
        <w:rPr>
          <w:rFonts w:ascii="Trebuchet MS" w:hAnsi="Trebuchet MS"/>
          <w:sz w:val="20"/>
        </w:rPr>
        <w:t xml:space="preserve">vantaggio della </w:t>
      </w:r>
      <w:r w:rsidR="00672C10">
        <w:rPr>
          <w:rFonts w:ascii="Trebuchet MS" w:hAnsi="Trebuchet MS"/>
          <w:sz w:val="20"/>
        </w:rPr>
        <w:t>cooperativa</w:t>
      </w:r>
      <w:r w:rsidRPr="00FF1CC8">
        <w:rPr>
          <w:rFonts w:ascii="Trebuchet MS" w:hAnsi="Trebuchet MS"/>
          <w:sz w:val="20"/>
        </w:rPr>
        <w:t xml:space="preserve"> può giustificare l’adozione di comportamenti, anche realizzati con condotte omissive e in eventuale concorso con altri, in contrasto con la normativa e con tali principi.</w:t>
      </w:r>
      <w:r w:rsidR="00672C10">
        <w:rPr>
          <w:rFonts w:ascii="Trebuchet MS" w:hAnsi="Trebuchet MS"/>
          <w:sz w:val="20"/>
        </w:rPr>
        <w:t xml:space="preserve"> </w:t>
      </w:r>
      <w:r w:rsidRPr="00FF1CC8">
        <w:rPr>
          <w:rFonts w:ascii="Trebuchet MS" w:hAnsi="Trebuchet MS"/>
          <w:sz w:val="20"/>
        </w:rPr>
        <w:t xml:space="preserve">In particolare, tutti i collaboratori sono tenuti a operare affinché </w:t>
      </w:r>
      <w:r w:rsidR="00C57875" w:rsidRPr="00FF1CC8">
        <w:rPr>
          <w:rFonts w:ascii="Trebuchet MS" w:hAnsi="Trebuchet MS"/>
          <w:sz w:val="20"/>
        </w:rPr>
        <w:t>le</w:t>
      </w:r>
      <w:r w:rsidR="00C57875">
        <w:rPr>
          <w:rFonts w:ascii="Trebuchet MS" w:hAnsi="Trebuchet MS"/>
          <w:sz w:val="20"/>
        </w:rPr>
        <w:t xml:space="preserve"> </w:t>
      </w:r>
      <w:r w:rsidR="00C57875" w:rsidRPr="00FF1CC8">
        <w:rPr>
          <w:rFonts w:ascii="Trebuchet MS" w:hAnsi="Trebuchet MS"/>
          <w:sz w:val="20"/>
        </w:rPr>
        <w:t>norme</w:t>
      </w:r>
      <w:r w:rsidRPr="00FF1CC8">
        <w:rPr>
          <w:rFonts w:ascii="Trebuchet MS" w:hAnsi="Trebuchet MS"/>
          <w:sz w:val="20"/>
        </w:rPr>
        <w:t xml:space="preserve"> di comportamento di cui al presente Codice siano adeguatamente applicate sia all’interno della Società sia, in generale, da tutti i suoi </w:t>
      </w:r>
      <w:r w:rsidRPr="00FF1CC8">
        <w:rPr>
          <w:rFonts w:ascii="Trebuchet MS" w:hAnsi="Trebuchet MS"/>
          <w:sz w:val="20"/>
        </w:rPr>
        <w:lastRenderedPageBreak/>
        <w:t>interlocutori. Gli organi societari e i dirigenti hanno inoltre il dovere di fornire per primi l’esempio di coerenza tra i principi del Codice e i comportamenti quotidiani. L’ente deputato a vigilare sull’applicazione del Codice è l’</w:t>
      </w:r>
      <w:proofErr w:type="spellStart"/>
      <w:r w:rsidRPr="00FF1CC8">
        <w:rPr>
          <w:rFonts w:ascii="Trebuchet MS" w:hAnsi="Trebuchet MS"/>
          <w:sz w:val="20"/>
        </w:rPr>
        <w:t>OdV</w:t>
      </w:r>
      <w:proofErr w:type="spellEnd"/>
      <w:r w:rsidRPr="00FF1CC8">
        <w:rPr>
          <w:rFonts w:ascii="Trebuchet MS" w:hAnsi="Trebuchet MS"/>
          <w:sz w:val="20"/>
        </w:rPr>
        <w:t xml:space="preserve">, istituito in conformità al Modello di Organizzazione, Gestione e Controllo per la prevenzione dei reati ex </w:t>
      </w:r>
      <w:proofErr w:type="spellStart"/>
      <w:r w:rsidRPr="00FF1CC8">
        <w:rPr>
          <w:rFonts w:ascii="Trebuchet MS" w:hAnsi="Trebuchet MS"/>
          <w:sz w:val="20"/>
        </w:rPr>
        <w:t>D.Lgs.</w:t>
      </w:r>
      <w:proofErr w:type="spellEnd"/>
      <w:r w:rsidRPr="00FF1CC8">
        <w:rPr>
          <w:rFonts w:ascii="Trebuchet MS" w:hAnsi="Trebuchet MS"/>
          <w:sz w:val="20"/>
        </w:rPr>
        <w:t xml:space="preserve"> 231/2001 e norme collegate, che si coordina opportunamente con gli organi e le funzioni competenti per la corretta attuazione e l’adeguato controllo dei Principi del Codice Etico.</w:t>
      </w:r>
    </w:p>
    <w:p w14:paraId="50321E2C" w14:textId="77777777" w:rsidR="00FF1CC8" w:rsidRDefault="00FF1CC8">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2DBC696F" w14:textId="77777777" w:rsidR="002B6A2B" w:rsidRDefault="002B6A2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30258CEF" w14:textId="77777777" w:rsidR="002B6A2B" w:rsidRPr="00BA4076" w:rsidRDefault="002B6A2B" w:rsidP="002B6A2B">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36" w:name="_Toc482609604"/>
      <w:r>
        <w:rPr>
          <w:rFonts w:ascii="Trebuchet MS" w:hAnsi="Trebuchet MS"/>
          <w:sz w:val="20"/>
        </w:rPr>
        <w:t>ATTUAZIONE DEL CODICE</w:t>
      </w:r>
      <w:bookmarkEnd w:id="36"/>
    </w:p>
    <w:p w14:paraId="2B9C7CD9" w14:textId="77777777" w:rsidR="002B6A2B" w:rsidRPr="00672C10" w:rsidRDefault="002B6A2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18"/>
          <w:szCs w:val="18"/>
        </w:rPr>
      </w:pPr>
    </w:p>
    <w:p w14:paraId="2D6E6A5F" w14:textId="77777777" w:rsidR="00FC4646" w:rsidRDefault="002B6A2B">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2B6A2B">
        <w:rPr>
          <w:rFonts w:ascii="Trebuchet MS" w:hAnsi="Trebuchet MS"/>
          <w:sz w:val="20"/>
        </w:rPr>
        <w:t>Il Codice Etico è adottato con delibera del Consiglio di Amministrazione della Società.</w:t>
      </w:r>
      <w:r>
        <w:rPr>
          <w:rFonts w:ascii="Trebuchet MS" w:hAnsi="Trebuchet MS"/>
          <w:sz w:val="20"/>
        </w:rPr>
        <w:t xml:space="preserve"> </w:t>
      </w:r>
      <w:r w:rsidRPr="002B6A2B">
        <w:rPr>
          <w:rFonts w:ascii="Trebuchet MS" w:hAnsi="Trebuchet MS"/>
          <w:sz w:val="20"/>
        </w:rPr>
        <w:t>Ogni aggiornamento dello stesso sarà adottato con successiva delibera, anche</w:t>
      </w:r>
      <w:r>
        <w:rPr>
          <w:rFonts w:ascii="Trebuchet MS" w:hAnsi="Trebuchet MS"/>
          <w:sz w:val="20"/>
        </w:rPr>
        <w:t xml:space="preserve"> </w:t>
      </w:r>
      <w:r w:rsidRPr="002B6A2B">
        <w:rPr>
          <w:rFonts w:ascii="Trebuchet MS" w:hAnsi="Trebuchet MS"/>
          <w:sz w:val="20"/>
        </w:rPr>
        <w:t>eventualmente su proposta del Comitato Etico, a seguito di possibili mutamenti</w:t>
      </w:r>
      <w:r>
        <w:rPr>
          <w:rFonts w:ascii="Trebuchet MS" w:hAnsi="Trebuchet MS"/>
          <w:sz w:val="20"/>
        </w:rPr>
        <w:t xml:space="preserve"> </w:t>
      </w:r>
      <w:r w:rsidRPr="002B6A2B">
        <w:rPr>
          <w:rFonts w:ascii="Trebuchet MS" w:hAnsi="Trebuchet MS"/>
          <w:sz w:val="20"/>
        </w:rPr>
        <w:t>organizzativi all’interno della Società, di diversi scenari esterni, nonché in relazione</w:t>
      </w:r>
      <w:r>
        <w:rPr>
          <w:rFonts w:ascii="Trebuchet MS" w:hAnsi="Trebuchet MS"/>
          <w:sz w:val="20"/>
        </w:rPr>
        <w:t xml:space="preserve"> </w:t>
      </w:r>
      <w:r w:rsidRPr="002B6A2B">
        <w:rPr>
          <w:rFonts w:ascii="Trebuchet MS" w:hAnsi="Trebuchet MS"/>
          <w:sz w:val="20"/>
        </w:rPr>
        <w:t>all’esperienza acquisita nel corso del tempo.</w:t>
      </w:r>
    </w:p>
    <w:p w14:paraId="7FF39AAC" w14:textId="77777777" w:rsidR="00776E67" w:rsidRDefault="00776E67">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3F81A25C" w14:textId="77777777" w:rsidR="00FF1CC8" w:rsidRPr="00BA4076" w:rsidRDefault="00FF1CC8" w:rsidP="00FF1CC8">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37" w:name="_Toc482609605"/>
      <w:r>
        <w:rPr>
          <w:rFonts w:ascii="Trebuchet MS" w:hAnsi="Trebuchet MS"/>
          <w:sz w:val="20"/>
        </w:rPr>
        <w:t xml:space="preserve">SEGNALAZIONI </w:t>
      </w:r>
      <w:r w:rsidR="00077A0B">
        <w:rPr>
          <w:rFonts w:ascii="Trebuchet MS" w:hAnsi="Trebuchet MS"/>
          <w:sz w:val="20"/>
        </w:rPr>
        <w:t>E RICHIESTE DI CHIARIMENDO ALL’</w:t>
      </w:r>
      <w:r>
        <w:rPr>
          <w:rFonts w:ascii="Trebuchet MS" w:hAnsi="Trebuchet MS"/>
          <w:sz w:val="20"/>
        </w:rPr>
        <w:t>ODV</w:t>
      </w:r>
      <w:bookmarkEnd w:id="37"/>
    </w:p>
    <w:p w14:paraId="6B3E7039" w14:textId="77777777" w:rsidR="00FF1CC8" w:rsidRDefault="00FF1CC8">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55641B83" w14:textId="77777777" w:rsidR="00FF1CC8" w:rsidRPr="00FF1CC8" w:rsidRDefault="00C57875" w:rsidP="00FF1CC8">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FF1CC8">
        <w:rPr>
          <w:rFonts w:ascii="Trebuchet MS" w:hAnsi="Trebuchet MS"/>
          <w:sz w:val="20"/>
        </w:rPr>
        <w:t xml:space="preserve">Tutti i </w:t>
      </w:r>
      <w:r w:rsidR="00B46886">
        <w:rPr>
          <w:rFonts w:ascii="Trebuchet MS" w:hAnsi="Trebuchet MS"/>
          <w:sz w:val="20"/>
        </w:rPr>
        <w:t>collaboratori di Koinè</w:t>
      </w:r>
      <w:r w:rsidRPr="00FF1CC8">
        <w:rPr>
          <w:rFonts w:ascii="Trebuchet MS" w:hAnsi="Trebuchet MS"/>
          <w:sz w:val="20"/>
        </w:rPr>
        <w:t>, interni o esterni, sono tenuti a</w:t>
      </w:r>
      <w:r>
        <w:rPr>
          <w:rFonts w:ascii="Trebuchet MS" w:hAnsi="Trebuchet MS"/>
          <w:sz w:val="20"/>
        </w:rPr>
        <w:t xml:space="preserve"> </w:t>
      </w:r>
      <w:r w:rsidRPr="00FF1CC8">
        <w:rPr>
          <w:rFonts w:ascii="Trebuchet MS" w:hAnsi="Trebuchet MS"/>
          <w:sz w:val="20"/>
        </w:rPr>
        <w:t>segnalare</w:t>
      </w:r>
      <w:r>
        <w:rPr>
          <w:rFonts w:ascii="Trebuchet MS" w:hAnsi="Trebuchet MS"/>
          <w:sz w:val="20"/>
        </w:rPr>
        <w:t xml:space="preserve"> </w:t>
      </w:r>
      <w:r w:rsidRPr="00FF1CC8">
        <w:rPr>
          <w:rFonts w:ascii="Trebuchet MS" w:hAnsi="Trebuchet MS"/>
          <w:sz w:val="20"/>
        </w:rPr>
        <w:t>ogni violazione o sospetto di violazione del Codice Etico</w:t>
      </w:r>
      <w:r>
        <w:rPr>
          <w:rFonts w:ascii="Trebuchet MS" w:hAnsi="Trebuchet MS"/>
          <w:sz w:val="20"/>
        </w:rPr>
        <w:t xml:space="preserve"> </w:t>
      </w:r>
      <w:r w:rsidRPr="00FF1CC8">
        <w:rPr>
          <w:rFonts w:ascii="Trebuchet MS" w:hAnsi="Trebuchet MS"/>
          <w:sz w:val="20"/>
        </w:rPr>
        <w:t>all’</w:t>
      </w:r>
      <w:proofErr w:type="spellStart"/>
      <w:r w:rsidRPr="00FF1CC8">
        <w:rPr>
          <w:rFonts w:ascii="Trebuchet MS" w:hAnsi="Trebuchet MS"/>
          <w:sz w:val="20"/>
        </w:rPr>
        <w:t>OdV</w:t>
      </w:r>
      <w:proofErr w:type="spellEnd"/>
      <w:r>
        <w:rPr>
          <w:rFonts w:ascii="Trebuchet MS" w:hAnsi="Trebuchet MS"/>
          <w:sz w:val="20"/>
        </w:rPr>
        <w:t xml:space="preserve"> </w:t>
      </w:r>
      <w:r w:rsidRPr="00FF1CC8">
        <w:rPr>
          <w:rFonts w:ascii="Trebuchet MS" w:hAnsi="Trebuchet MS"/>
          <w:sz w:val="20"/>
        </w:rPr>
        <w:t>della Società, che provvede ad un’analisi della segnalazione, ascoltando eventualmente l’autore e il responsabile della presunta violazione.</w:t>
      </w:r>
      <w:r w:rsidR="00FF1CC8">
        <w:rPr>
          <w:rFonts w:ascii="Trebuchet MS" w:hAnsi="Trebuchet MS"/>
          <w:sz w:val="20"/>
        </w:rPr>
        <w:t xml:space="preserve"> </w:t>
      </w:r>
      <w:r w:rsidR="00FF1CC8" w:rsidRPr="00FF1CC8">
        <w:rPr>
          <w:rFonts w:ascii="Trebuchet MS" w:hAnsi="Trebuchet MS"/>
          <w:sz w:val="20"/>
        </w:rPr>
        <w:t>Inoltre, gli stessi collaboratori, in caso di dubbio sulla liceità di un determinato comportamento, sul suo disvalore etico o sulla contrarietà al Codice,</w:t>
      </w:r>
      <w:r w:rsidR="00FF1CC8">
        <w:rPr>
          <w:rFonts w:ascii="Trebuchet MS" w:hAnsi="Trebuchet MS"/>
          <w:sz w:val="20"/>
        </w:rPr>
        <w:t xml:space="preserve"> </w:t>
      </w:r>
      <w:r w:rsidR="00FF1CC8" w:rsidRPr="00FF1CC8">
        <w:rPr>
          <w:rFonts w:ascii="Trebuchet MS" w:hAnsi="Trebuchet MS"/>
          <w:sz w:val="20"/>
        </w:rPr>
        <w:t>potranno</w:t>
      </w:r>
      <w:r w:rsidR="00FF1CC8">
        <w:rPr>
          <w:rFonts w:ascii="Trebuchet MS" w:hAnsi="Trebuchet MS"/>
          <w:sz w:val="20"/>
        </w:rPr>
        <w:t xml:space="preserve"> </w:t>
      </w:r>
      <w:r w:rsidR="00FF1CC8" w:rsidRPr="00FF1CC8">
        <w:rPr>
          <w:rFonts w:ascii="Trebuchet MS" w:hAnsi="Trebuchet MS"/>
          <w:sz w:val="20"/>
        </w:rPr>
        <w:t>rivolgersi all’</w:t>
      </w:r>
      <w:proofErr w:type="spellStart"/>
      <w:r w:rsidR="00FF1CC8" w:rsidRPr="00FF1CC8">
        <w:rPr>
          <w:rFonts w:ascii="Trebuchet MS" w:hAnsi="Trebuchet MS"/>
          <w:sz w:val="20"/>
        </w:rPr>
        <w:t>OdV</w:t>
      </w:r>
      <w:proofErr w:type="spellEnd"/>
      <w:r w:rsidR="00FF1CC8">
        <w:rPr>
          <w:rFonts w:ascii="Trebuchet MS" w:hAnsi="Trebuchet MS"/>
          <w:sz w:val="20"/>
        </w:rPr>
        <w:t xml:space="preserve"> </w:t>
      </w:r>
      <w:r w:rsidR="00FF1CC8" w:rsidRPr="00FF1CC8">
        <w:rPr>
          <w:rFonts w:ascii="Trebuchet MS" w:hAnsi="Trebuchet MS"/>
          <w:sz w:val="20"/>
        </w:rPr>
        <w:t>per ottenere i necessari chiarimenti.</w:t>
      </w:r>
    </w:p>
    <w:p w14:paraId="4E731EAE" w14:textId="77777777" w:rsidR="00C8690D" w:rsidRDefault="00C8690D" w:rsidP="00FF1CC8">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7C806480" w14:textId="6DBB8891" w:rsidR="00FF1CC8" w:rsidRPr="00FF1CC8" w:rsidRDefault="00FF1CC8" w:rsidP="00FF1CC8">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FF1CC8">
        <w:rPr>
          <w:rFonts w:ascii="Trebuchet MS" w:hAnsi="Trebuchet MS"/>
          <w:sz w:val="20"/>
        </w:rPr>
        <w:t>L’</w:t>
      </w:r>
      <w:proofErr w:type="spellStart"/>
      <w:r w:rsidR="00C57875" w:rsidRPr="00FF1CC8">
        <w:rPr>
          <w:rFonts w:ascii="Trebuchet MS" w:hAnsi="Trebuchet MS"/>
          <w:sz w:val="20"/>
        </w:rPr>
        <w:t>OdV</w:t>
      </w:r>
      <w:proofErr w:type="spellEnd"/>
      <w:r w:rsidR="00C57875">
        <w:rPr>
          <w:rFonts w:ascii="Trebuchet MS" w:hAnsi="Trebuchet MS"/>
          <w:sz w:val="20"/>
        </w:rPr>
        <w:t xml:space="preserve"> </w:t>
      </w:r>
      <w:r w:rsidR="00C57875" w:rsidRPr="00FF1CC8">
        <w:rPr>
          <w:rFonts w:ascii="Trebuchet MS" w:hAnsi="Trebuchet MS"/>
          <w:sz w:val="20"/>
        </w:rPr>
        <w:t>ha</w:t>
      </w:r>
      <w:r w:rsidRPr="00FF1CC8">
        <w:rPr>
          <w:rFonts w:ascii="Trebuchet MS" w:hAnsi="Trebuchet MS"/>
          <w:sz w:val="20"/>
        </w:rPr>
        <w:t xml:space="preserve"> infatti, tra gli altri, il compito di:</w:t>
      </w:r>
    </w:p>
    <w:p w14:paraId="649C82A0" w14:textId="77777777" w:rsidR="00FF1CC8" w:rsidRDefault="00FF1CC8" w:rsidP="002513CE">
      <w:pPr>
        <w:numPr>
          <w:ilvl w:val="0"/>
          <w:numId w:val="15"/>
        </w:numPr>
        <w:spacing w:before="40"/>
        <w:ind w:left="425" w:right="130" w:hanging="425"/>
        <w:rPr>
          <w:rFonts w:ascii="Trebuchet MS" w:hAnsi="Trebuchet MS"/>
          <w:sz w:val="20"/>
        </w:rPr>
      </w:pPr>
      <w:r w:rsidRPr="00FF1CC8">
        <w:rPr>
          <w:rFonts w:ascii="Trebuchet MS" w:hAnsi="Trebuchet MS"/>
          <w:sz w:val="20"/>
        </w:rPr>
        <w:t>verificare periodicamente l’applicazione e il rispetto del Codice;</w:t>
      </w:r>
    </w:p>
    <w:p w14:paraId="634C2557" w14:textId="77777777" w:rsidR="00FF1CC8" w:rsidRPr="00FF1CC8" w:rsidRDefault="00FF1CC8" w:rsidP="002513CE">
      <w:pPr>
        <w:numPr>
          <w:ilvl w:val="0"/>
          <w:numId w:val="15"/>
        </w:numPr>
        <w:spacing w:before="40"/>
        <w:ind w:left="425" w:right="130" w:hanging="425"/>
        <w:rPr>
          <w:rFonts w:ascii="Trebuchet MS" w:hAnsi="Trebuchet MS"/>
          <w:sz w:val="20"/>
        </w:rPr>
      </w:pPr>
      <w:r w:rsidRPr="00FF1CC8">
        <w:rPr>
          <w:rFonts w:ascii="Trebuchet MS" w:hAnsi="Trebuchet MS"/>
          <w:sz w:val="20"/>
        </w:rPr>
        <w:t xml:space="preserve">verificare il contenuto del Codice, al fine di segnalare </w:t>
      </w:r>
      <w:r>
        <w:rPr>
          <w:rFonts w:ascii="Trebuchet MS" w:hAnsi="Trebuchet MS"/>
          <w:sz w:val="20"/>
        </w:rPr>
        <w:t xml:space="preserve">la necessità di adeguamenti </w:t>
      </w:r>
      <w:r w:rsidRPr="00FF1CC8">
        <w:rPr>
          <w:rFonts w:ascii="Trebuchet MS" w:hAnsi="Trebuchet MS"/>
          <w:sz w:val="20"/>
        </w:rPr>
        <w:t>alla evoluzione delle leggi;</w:t>
      </w:r>
    </w:p>
    <w:p w14:paraId="7B41660D" w14:textId="77777777" w:rsidR="00FF1CC8" w:rsidRDefault="00FF1CC8" w:rsidP="002513CE">
      <w:pPr>
        <w:numPr>
          <w:ilvl w:val="0"/>
          <w:numId w:val="15"/>
        </w:numPr>
        <w:spacing w:before="40"/>
        <w:ind w:left="425" w:right="130" w:hanging="425"/>
        <w:rPr>
          <w:rFonts w:ascii="Trebuchet MS" w:hAnsi="Trebuchet MS"/>
          <w:sz w:val="20"/>
        </w:rPr>
      </w:pPr>
      <w:r w:rsidRPr="00FF1CC8">
        <w:rPr>
          <w:rFonts w:ascii="Trebuchet MS" w:hAnsi="Trebuchet MS"/>
          <w:sz w:val="20"/>
        </w:rPr>
        <w:t>intraprendere attività per la diffusione del Codice;</w:t>
      </w:r>
    </w:p>
    <w:p w14:paraId="16F4ECB2" w14:textId="77777777" w:rsidR="00FF1CC8" w:rsidRPr="00FF1CC8" w:rsidRDefault="00FF1CC8" w:rsidP="002513CE">
      <w:pPr>
        <w:numPr>
          <w:ilvl w:val="0"/>
          <w:numId w:val="15"/>
        </w:numPr>
        <w:spacing w:before="40"/>
        <w:ind w:left="425" w:right="130" w:hanging="425"/>
        <w:rPr>
          <w:rFonts w:ascii="Trebuchet MS" w:hAnsi="Trebuchet MS"/>
          <w:sz w:val="20"/>
        </w:rPr>
      </w:pPr>
      <w:r w:rsidRPr="00FF1CC8">
        <w:rPr>
          <w:rFonts w:ascii="Trebuchet MS" w:hAnsi="Trebuchet MS"/>
          <w:sz w:val="20"/>
        </w:rPr>
        <w:t>proporre all’organo amministrativo modifiche e integrazioni al Codice;</w:t>
      </w:r>
    </w:p>
    <w:p w14:paraId="4D2938C3" w14:textId="77777777" w:rsidR="00FF1CC8" w:rsidRPr="00FF1CC8" w:rsidRDefault="00FF1CC8" w:rsidP="002513CE">
      <w:pPr>
        <w:numPr>
          <w:ilvl w:val="0"/>
          <w:numId w:val="15"/>
        </w:numPr>
        <w:spacing w:before="40"/>
        <w:ind w:left="425" w:right="130" w:hanging="425"/>
        <w:rPr>
          <w:rFonts w:ascii="Trebuchet MS" w:hAnsi="Trebuchet MS"/>
          <w:sz w:val="20"/>
        </w:rPr>
      </w:pPr>
      <w:r w:rsidRPr="00FF1CC8">
        <w:rPr>
          <w:rFonts w:ascii="Trebuchet MS" w:hAnsi="Trebuchet MS"/>
          <w:sz w:val="20"/>
        </w:rPr>
        <w:t>ricevere le segnalazioni di violazioni del Codice e svolgere indagini in me</w:t>
      </w:r>
      <w:r>
        <w:rPr>
          <w:rFonts w:ascii="Trebuchet MS" w:hAnsi="Trebuchet MS"/>
          <w:sz w:val="20"/>
        </w:rPr>
        <w:t>rito;</w:t>
      </w:r>
    </w:p>
    <w:p w14:paraId="41737159" w14:textId="77777777" w:rsidR="00FF1CC8" w:rsidRPr="00FF1CC8" w:rsidRDefault="00FF1CC8" w:rsidP="002513CE">
      <w:pPr>
        <w:numPr>
          <w:ilvl w:val="0"/>
          <w:numId w:val="15"/>
        </w:numPr>
        <w:spacing w:before="40"/>
        <w:ind w:left="425" w:right="130" w:hanging="425"/>
        <w:rPr>
          <w:rFonts w:ascii="Trebuchet MS" w:hAnsi="Trebuchet MS"/>
          <w:sz w:val="20"/>
        </w:rPr>
      </w:pPr>
      <w:r w:rsidRPr="00FF1CC8">
        <w:rPr>
          <w:rFonts w:ascii="Trebuchet MS" w:hAnsi="Trebuchet MS"/>
          <w:sz w:val="20"/>
        </w:rPr>
        <w:t>riferire ai soggetti preposti circa l’esito delle attività di verifica effettuate a fronte di</w:t>
      </w:r>
      <w:r>
        <w:rPr>
          <w:rFonts w:ascii="Trebuchet MS" w:hAnsi="Trebuchet MS"/>
          <w:sz w:val="20"/>
        </w:rPr>
        <w:t xml:space="preserve"> </w:t>
      </w:r>
      <w:r w:rsidRPr="00FF1CC8">
        <w:rPr>
          <w:rFonts w:ascii="Trebuchet MS" w:hAnsi="Trebuchet MS"/>
          <w:sz w:val="20"/>
        </w:rPr>
        <w:t>segnalazioni ricevute</w:t>
      </w:r>
      <w:r w:rsidR="00B46886">
        <w:rPr>
          <w:rFonts w:ascii="Trebuchet MS" w:hAnsi="Trebuchet MS"/>
          <w:sz w:val="20"/>
        </w:rPr>
        <w:t>.</w:t>
      </w:r>
    </w:p>
    <w:p w14:paraId="04D03B60" w14:textId="77777777" w:rsidR="00FF1CC8" w:rsidRDefault="00FF1CC8" w:rsidP="00FF1CC8">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438295C3" w14:textId="77777777" w:rsidR="00B46886" w:rsidRDefault="00FF1CC8" w:rsidP="005929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FF1CC8">
        <w:rPr>
          <w:rFonts w:ascii="Trebuchet MS" w:hAnsi="Trebuchet MS"/>
          <w:sz w:val="20"/>
        </w:rPr>
        <w:t>Tutti i dipendenti e i collaboratori della Società sono tenuti a collaborare con l’</w:t>
      </w:r>
      <w:proofErr w:type="spellStart"/>
      <w:r w:rsidRPr="00FF1CC8">
        <w:rPr>
          <w:rFonts w:ascii="Trebuchet MS" w:hAnsi="Trebuchet MS"/>
          <w:sz w:val="20"/>
        </w:rPr>
        <w:t>OdV</w:t>
      </w:r>
      <w:proofErr w:type="spellEnd"/>
      <w:r w:rsidRPr="00FF1CC8">
        <w:rPr>
          <w:rFonts w:ascii="Trebuchet MS" w:hAnsi="Trebuchet MS"/>
          <w:sz w:val="20"/>
        </w:rPr>
        <w:t>, eventualmente fornendo la documentazione aziendale necessaria allo svolgimento delle attiv</w:t>
      </w:r>
      <w:r w:rsidR="00B46886">
        <w:rPr>
          <w:rFonts w:ascii="Trebuchet MS" w:hAnsi="Trebuchet MS"/>
          <w:sz w:val="20"/>
        </w:rPr>
        <w:t xml:space="preserve">ità di competenza dello stesso. </w:t>
      </w:r>
    </w:p>
    <w:p w14:paraId="03B8230C" w14:textId="77777777" w:rsidR="00B46886" w:rsidRPr="00B46886" w:rsidRDefault="00B46886" w:rsidP="005929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8"/>
          <w:szCs w:val="8"/>
        </w:rPr>
      </w:pPr>
    </w:p>
    <w:p w14:paraId="37E4A499" w14:textId="77777777" w:rsidR="00C02F43" w:rsidRPr="006E08FD" w:rsidRDefault="00C57875" w:rsidP="00CD21C5">
      <w:pPr>
        <w:pStyle w:val="Titolo2"/>
        <w:numPr>
          <w:ilvl w:val="0"/>
          <w:numId w:val="0"/>
        </w:numPr>
        <w:spacing w:before="60"/>
        <w:rPr>
          <w:rFonts w:ascii="Trebuchet MS" w:hAnsi="Trebuchet MS"/>
          <w:b w:val="0"/>
          <w:bCs/>
          <w:sz w:val="20"/>
          <w:highlight w:val="lightGray"/>
        </w:rPr>
      </w:pPr>
      <w:r w:rsidRPr="006E08FD">
        <w:rPr>
          <w:rFonts w:ascii="Trebuchet MS" w:hAnsi="Trebuchet MS"/>
          <w:b w:val="0"/>
          <w:bCs/>
          <w:sz w:val="20"/>
          <w:highlight w:val="lightGray"/>
        </w:rPr>
        <w:t>La segnalazione di eventuali illeciti da parte dei destinatari, o le eventuali richieste di supporto per verificare la liceità di eventuali comportamenti dubbi rispetto ai principi espressi dal presente Codice Etico, dovranno avvenire</w:t>
      </w:r>
      <w:r w:rsidR="00CD21C5" w:rsidRPr="006E08FD">
        <w:rPr>
          <w:rFonts w:ascii="Trebuchet MS" w:hAnsi="Trebuchet MS"/>
          <w:b w:val="0"/>
          <w:bCs/>
          <w:sz w:val="20"/>
          <w:highlight w:val="lightGray"/>
        </w:rPr>
        <w:t xml:space="preserve"> in conformità con il </w:t>
      </w:r>
      <w:r w:rsidR="00CD21C5" w:rsidRPr="006E08FD">
        <w:rPr>
          <w:rFonts w:ascii="Trebuchet MS" w:hAnsi="Trebuchet MS"/>
          <w:b w:val="0"/>
          <w:bCs/>
          <w:sz w:val="20"/>
          <w:highlight w:val="lightGray"/>
        </w:rPr>
        <w:t>D. Lgs. 10 marzo 2023, n. 24</w:t>
      </w:r>
      <w:r w:rsidR="00CD21C5" w:rsidRPr="006E08FD">
        <w:rPr>
          <w:rFonts w:ascii="Trebuchet MS" w:hAnsi="Trebuchet MS"/>
          <w:sz w:val="20"/>
          <w:highlight w:val="lightGray"/>
        </w:rPr>
        <w:t xml:space="preserve"> </w:t>
      </w:r>
      <w:r w:rsidR="00CD21C5" w:rsidRPr="006E08FD">
        <w:rPr>
          <w:rFonts w:ascii="Trebuchet MS" w:hAnsi="Trebuchet MS"/>
          <w:sz w:val="20"/>
          <w:highlight w:val="lightGray"/>
        </w:rPr>
        <w:t>(</w:t>
      </w:r>
      <w:r w:rsidR="00CD21C5" w:rsidRPr="006E08FD">
        <w:rPr>
          <w:rFonts w:ascii="Trebuchet MS" w:hAnsi="Trebuchet MS"/>
          <w:sz w:val="20"/>
          <w:highlight w:val="lightGray"/>
        </w:rPr>
        <w:t xml:space="preserve">Decreto </w:t>
      </w:r>
      <w:proofErr w:type="spellStart"/>
      <w:r w:rsidR="00CD21C5" w:rsidRPr="006E08FD">
        <w:rPr>
          <w:rFonts w:ascii="Trebuchet MS" w:hAnsi="Trebuchet MS"/>
          <w:sz w:val="20"/>
          <w:highlight w:val="lightGray"/>
        </w:rPr>
        <w:t>Whisteblowing</w:t>
      </w:r>
      <w:proofErr w:type="spellEnd"/>
      <w:r w:rsidR="00CD21C5" w:rsidRPr="006E08FD">
        <w:rPr>
          <w:rFonts w:ascii="Trebuchet MS" w:hAnsi="Trebuchet MS"/>
          <w:sz w:val="20"/>
          <w:highlight w:val="lightGray"/>
        </w:rPr>
        <w:t>)</w:t>
      </w:r>
      <w:r w:rsidR="00CD21C5" w:rsidRPr="006E08FD">
        <w:rPr>
          <w:rFonts w:ascii="Trebuchet MS" w:hAnsi="Trebuchet MS"/>
          <w:sz w:val="20"/>
          <w:highlight w:val="lightGray"/>
        </w:rPr>
        <w:t xml:space="preserve"> </w:t>
      </w:r>
      <w:r w:rsidR="00CD21C5" w:rsidRPr="006E08FD">
        <w:rPr>
          <w:rFonts w:ascii="Trebuchet MS" w:hAnsi="Trebuchet MS"/>
          <w:b w:val="0"/>
          <w:bCs/>
          <w:sz w:val="20"/>
          <w:highlight w:val="lightGray"/>
        </w:rPr>
        <w:t>entrato in vigore in data 30/03/2023</w:t>
      </w:r>
      <w:r w:rsidR="00CD21C5" w:rsidRPr="006E08FD">
        <w:rPr>
          <w:rFonts w:ascii="Trebuchet MS" w:hAnsi="Trebuchet MS"/>
          <w:b w:val="0"/>
          <w:bCs/>
          <w:sz w:val="20"/>
          <w:highlight w:val="lightGray"/>
        </w:rPr>
        <w:t xml:space="preserve">, che </w:t>
      </w:r>
      <w:r w:rsidR="00CD21C5" w:rsidRPr="006E08FD">
        <w:rPr>
          <w:rFonts w:ascii="Trebuchet MS" w:hAnsi="Trebuchet MS"/>
          <w:b w:val="0"/>
          <w:bCs/>
          <w:sz w:val="20"/>
          <w:highlight w:val="lightGray"/>
        </w:rPr>
        <w:t>ha recepito la Direttiva (UE) 2019/1937</w:t>
      </w:r>
      <w:r w:rsidR="00CD21C5" w:rsidRPr="006E08FD">
        <w:rPr>
          <w:rFonts w:ascii="Trebuchet MS" w:hAnsi="Trebuchet MS"/>
          <w:b w:val="0"/>
          <w:bCs/>
          <w:sz w:val="20"/>
          <w:highlight w:val="lightGray"/>
        </w:rPr>
        <w:t xml:space="preserve"> </w:t>
      </w:r>
    </w:p>
    <w:p w14:paraId="430D417E" w14:textId="66FB3E67" w:rsidR="00C02F43" w:rsidRPr="006E08FD" w:rsidRDefault="00C02F43" w:rsidP="006E08FD">
      <w:pPr>
        <w:pStyle w:val="Titolo2"/>
        <w:numPr>
          <w:ilvl w:val="0"/>
          <w:numId w:val="0"/>
        </w:numPr>
        <w:spacing w:before="60"/>
        <w:rPr>
          <w:rFonts w:ascii="Trebuchet MS" w:hAnsi="Trebuchet MS"/>
          <w:b w:val="0"/>
          <w:bCs/>
          <w:sz w:val="20"/>
          <w:highlight w:val="lightGray"/>
        </w:rPr>
      </w:pPr>
      <w:r w:rsidRPr="006E08FD">
        <w:rPr>
          <w:rFonts w:ascii="Trebuchet MS" w:hAnsi="Trebuchet MS"/>
          <w:b w:val="0"/>
          <w:bCs/>
          <w:sz w:val="20"/>
          <w:highlight w:val="lightGray"/>
        </w:rPr>
        <w:t>I canali di segnalazione sono:</w:t>
      </w:r>
    </w:p>
    <w:p w14:paraId="2247F972" w14:textId="77777777" w:rsidR="008A4DE9" w:rsidRPr="006E08FD" w:rsidRDefault="008A4DE9" w:rsidP="008A4DE9">
      <w:pPr>
        <w:spacing w:before="60" w:after="60"/>
        <w:rPr>
          <w:rFonts w:ascii="Trebuchet MS" w:hAnsi="Trebuchet MS"/>
          <w:kern w:val="2"/>
          <w:sz w:val="20"/>
          <w:highlight w:val="lightGray"/>
        </w:rPr>
      </w:pPr>
      <w:r w:rsidRPr="006E08FD">
        <w:rPr>
          <w:rFonts w:ascii="Trebuchet MS" w:hAnsi="Trebuchet MS"/>
          <w:kern w:val="2"/>
          <w:sz w:val="20"/>
          <w:highlight w:val="lightGray"/>
          <w:u w:val="single"/>
        </w:rPr>
        <w:t>Le Segnalazioni possono includere</w:t>
      </w:r>
      <w:r w:rsidRPr="006E08FD">
        <w:rPr>
          <w:rFonts w:ascii="Trebuchet MS" w:hAnsi="Trebuchet MS"/>
          <w:kern w:val="2"/>
          <w:sz w:val="20"/>
          <w:highlight w:val="lightGray"/>
        </w:rPr>
        <w:t>: informazioni relative a condotte volte a occultare le violazioni oggetto della segnalazione, attività illecite non ancora compiute che potrebbero verificarsi.</w:t>
      </w:r>
    </w:p>
    <w:p w14:paraId="3E3960A8" w14:textId="0B1926A0" w:rsidR="008A4DE9" w:rsidRPr="006E08FD" w:rsidRDefault="008A4DE9" w:rsidP="008A4DE9">
      <w:pPr>
        <w:spacing w:before="60" w:after="60"/>
        <w:rPr>
          <w:rFonts w:ascii="Trebuchet MS" w:hAnsi="Trebuchet MS"/>
          <w:kern w:val="2"/>
          <w:sz w:val="20"/>
          <w:highlight w:val="lightGray"/>
        </w:rPr>
      </w:pPr>
      <w:r w:rsidRPr="006E08FD">
        <w:rPr>
          <w:rFonts w:ascii="Trebuchet MS" w:hAnsi="Trebuchet MS"/>
          <w:kern w:val="2"/>
          <w:sz w:val="20"/>
          <w:highlight w:val="lightGray"/>
          <w:u w:val="single"/>
        </w:rPr>
        <w:t>Le Segnalazione non possono includere</w:t>
      </w:r>
      <w:r w:rsidRPr="006E08FD">
        <w:rPr>
          <w:rFonts w:ascii="Trebuchet MS" w:hAnsi="Trebuchet MS"/>
          <w:kern w:val="2"/>
          <w:sz w:val="20"/>
          <w:highlight w:val="lightGray"/>
        </w:rPr>
        <w:t>: notizie prive di fondamento, informazioni già di dominio pubblico e informazioni acquisite sulla base di mere indiscrezioni.</w:t>
      </w:r>
    </w:p>
    <w:p w14:paraId="5F177748" w14:textId="77777777" w:rsidR="008A4DE9" w:rsidRPr="006E08FD" w:rsidRDefault="008A4DE9" w:rsidP="00C02F43">
      <w:pPr>
        <w:rPr>
          <w:highlight w:val="lightGray"/>
        </w:rPr>
      </w:pPr>
    </w:p>
    <w:p w14:paraId="22D0900F" w14:textId="77777777" w:rsidR="00C02F43" w:rsidRPr="006E08FD" w:rsidRDefault="00C02F43" w:rsidP="00C02F43">
      <w:pPr>
        <w:spacing w:before="60" w:after="60"/>
        <w:rPr>
          <w:rFonts w:ascii="Trebuchet MS" w:hAnsi="Trebuchet MS"/>
          <w:kern w:val="2"/>
          <w:sz w:val="20"/>
          <w:highlight w:val="lightGray"/>
          <w:u w:val="single"/>
        </w:rPr>
      </w:pPr>
      <w:r w:rsidRPr="006E08FD">
        <w:rPr>
          <w:rFonts w:ascii="Trebuchet MS" w:hAnsi="Trebuchet MS"/>
          <w:kern w:val="2"/>
          <w:sz w:val="20"/>
          <w:highlight w:val="lightGray"/>
          <w:u w:val="single"/>
        </w:rPr>
        <w:t>CANALI INTERNI</w:t>
      </w:r>
    </w:p>
    <w:p w14:paraId="36334F37" w14:textId="535118AE" w:rsidR="00C02F43" w:rsidRPr="006E08FD" w:rsidRDefault="00C02F43" w:rsidP="00C02F43">
      <w:pPr>
        <w:numPr>
          <w:ilvl w:val="0"/>
          <w:numId w:val="19"/>
        </w:numPr>
        <w:spacing w:before="60" w:after="60"/>
        <w:ind w:left="284" w:hanging="284"/>
        <w:rPr>
          <w:rFonts w:ascii="Trebuchet MS" w:hAnsi="Trebuchet MS"/>
          <w:kern w:val="2"/>
          <w:sz w:val="20"/>
          <w:highlight w:val="lightGray"/>
        </w:rPr>
      </w:pPr>
      <w:r w:rsidRPr="006E08FD">
        <w:rPr>
          <w:rFonts w:ascii="Trebuchet MS" w:hAnsi="Trebuchet MS"/>
          <w:b/>
          <w:bCs/>
          <w:kern w:val="2"/>
          <w:sz w:val="20"/>
          <w:highlight w:val="lightGray"/>
        </w:rPr>
        <w:t>Canale tradizionale</w:t>
      </w:r>
      <w:r w:rsidRPr="006E08FD">
        <w:rPr>
          <w:rFonts w:ascii="Trebuchet MS" w:hAnsi="Trebuchet MS"/>
          <w:kern w:val="2"/>
          <w:sz w:val="20"/>
          <w:highlight w:val="lightGray"/>
        </w:rPr>
        <w:t xml:space="preserve"> (cartaceo) attraverso inserimento della segnalazione in apposita cassetta presente nella portineria della </w:t>
      </w:r>
      <w:r w:rsidRPr="006E08FD">
        <w:rPr>
          <w:rFonts w:ascii="Trebuchet MS" w:hAnsi="Trebuchet MS"/>
          <w:b/>
          <w:bCs/>
          <w:kern w:val="2"/>
          <w:sz w:val="20"/>
          <w:highlight w:val="lightGray"/>
        </w:rPr>
        <w:t>Coop</w:t>
      </w:r>
      <w:r w:rsidRPr="006E08FD">
        <w:rPr>
          <w:rFonts w:ascii="Trebuchet MS" w:hAnsi="Trebuchet MS"/>
          <w:kern w:val="2"/>
          <w:sz w:val="20"/>
          <w:highlight w:val="lightGray"/>
        </w:rPr>
        <w:t xml:space="preserve"> </w:t>
      </w:r>
      <w:r w:rsidRPr="006E08FD">
        <w:rPr>
          <w:rFonts w:ascii="Trebuchet MS" w:hAnsi="Trebuchet MS"/>
          <w:b/>
          <w:bCs/>
          <w:kern w:val="2"/>
          <w:sz w:val="20"/>
          <w:highlight w:val="lightGray"/>
        </w:rPr>
        <w:t>KOINÈ</w:t>
      </w:r>
      <w:r w:rsidRPr="006E08FD">
        <w:rPr>
          <w:rFonts w:ascii="Trebuchet MS" w:hAnsi="Trebuchet MS"/>
          <w:kern w:val="2"/>
          <w:sz w:val="20"/>
          <w:highlight w:val="lightGray"/>
        </w:rPr>
        <w:t xml:space="preserve"> </w:t>
      </w:r>
      <w:r w:rsidRPr="006E08FD">
        <w:rPr>
          <w:rFonts w:ascii="Trebuchet MS" w:hAnsi="Trebuchet MS"/>
          <w:sz w:val="20"/>
          <w:highlight w:val="lightGray"/>
        </w:rPr>
        <w:t>Via Duccio di Buoninsegna, 8 52100 Arezzo</w:t>
      </w:r>
      <w:r w:rsidR="008A4DE9" w:rsidRPr="006E08FD">
        <w:rPr>
          <w:rFonts w:ascii="Trebuchet MS" w:hAnsi="Trebuchet MS"/>
          <w:sz w:val="20"/>
          <w:highlight w:val="lightGray"/>
        </w:rPr>
        <w:t>;</w:t>
      </w:r>
      <w:r w:rsidRPr="006E08FD">
        <w:rPr>
          <w:rFonts w:ascii="Trebuchet MS" w:hAnsi="Trebuchet MS"/>
          <w:sz w:val="20"/>
          <w:highlight w:val="lightGray"/>
        </w:rPr>
        <w:t xml:space="preserve"> la cassetta è controllata esclusivamente </w:t>
      </w:r>
      <w:r w:rsidRPr="006E08FD">
        <w:rPr>
          <w:rFonts w:ascii="Trebuchet MS" w:hAnsi="Trebuchet MS"/>
          <w:kern w:val="2"/>
          <w:sz w:val="20"/>
          <w:highlight w:val="lightGray"/>
        </w:rPr>
        <w:t>dall’ente designato dalla Cooperativa (ODV);</w:t>
      </w:r>
    </w:p>
    <w:p w14:paraId="6972BA8F" w14:textId="580165D5" w:rsidR="00C02F43" w:rsidRPr="006E08FD" w:rsidRDefault="00C02F43" w:rsidP="00C02F43">
      <w:pPr>
        <w:numPr>
          <w:ilvl w:val="0"/>
          <w:numId w:val="19"/>
        </w:numPr>
        <w:spacing w:before="60" w:after="60"/>
        <w:ind w:left="284" w:hanging="284"/>
        <w:rPr>
          <w:rFonts w:ascii="Trebuchet MS" w:hAnsi="Trebuchet MS"/>
          <w:kern w:val="2"/>
          <w:sz w:val="20"/>
          <w:highlight w:val="lightGray"/>
        </w:rPr>
      </w:pPr>
      <w:r w:rsidRPr="006E08FD">
        <w:rPr>
          <w:rFonts w:ascii="Trebuchet MS" w:hAnsi="Trebuchet MS"/>
          <w:b/>
          <w:bCs/>
          <w:kern w:val="2"/>
          <w:sz w:val="20"/>
          <w:highlight w:val="lightGray"/>
        </w:rPr>
        <w:t xml:space="preserve">Canale </w:t>
      </w:r>
      <w:r w:rsidR="008A4DE9" w:rsidRPr="006E08FD">
        <w:rPr>
          <w:rFonts w:ascii="Trebuchet MS" w:hAnsi="Trebuchet MS"/>
          <w:b/>
          <w:bCs/>
          <w:kern w:val="2"/>
          <w:sz w:val="20"/>
          <w:highlight w:val="lightGray"/>
        </w:rPr>
        <w:t>o</w:t>
      </w:r>
      <w:r w:rsidRPr="006E08FD">
        <w:rPr>
          <w:rFonts w:ascii="Trebuchet MS" w:hAnsi="Trebuchet MS"/>
          <w:b/>
          <w:bCs/>
          <w:kern w:val="2"/>
          <w:sz w:val="20"/>
          <w:highlight w:val="lightGray"/>
        </w:rPr>
        <w:t>rale</w:t>
      </w:r>
      <w:r w:rsidRPr="006E08FD">
        <w:rPr>
          <w:rFonts w:ascii="Trebuchet MS" w:hAnsi="Trebuchet MS"/>
          <w:kern w:val="2"/>
          <w:sz w:val="20"/>
          <w:highlight w:val="lightGray"/>
        </w:rPr>
        <w:t xml:space="preserve"> attraverso colloquio diretto con ODV</w:t>
      </w:r>
      <w:r w:rsidR="008A4DE9" w:rsidRPr="006E08FD">
        <w:rPr>
          <w:rFonts w:ascii="Trebuchet MS" w:hAnsi="Trebuchet MS"/>
          <w:kern w:val="2"/>
          <w:sz w:val="20"/>
          <w:highlight w:val="lightGray"/>
        </w:rPr>
        <w:t>,</w:t>
      </w:r>
      <w:r w:rsidRPr="006E08FD">
        <w:rPr>
          <w:rFonts w:ascii="Trebuchet MS" w:hAnsi="Trebuchet MS"/>
          <w:kern w:val="2"/>
          <w:sz w:val="20"/>
          <w:highlight w:val="lightGray"/>
        </w:rPr>
        <w:t xml:space="preserve"> previo appuntamento mediante contatti gestiti solo dall’ente designato dalla Cooperativa (ODV)</w:t>
      </w:r>
      <w:r w:rsidR="008A4DE9" w:rsidRPr="006E08FD">
        <w:rPr>
          <w:rFonts w:ascii="Trebuchet MS" w:hAnsi="Trebuchet MS"/>
          <w:kern w:val="2"/>
          <w:sz w:val="20"/>
          <w:highlight w:val="lightGray"/>
        </w:rPr>
        <w:t>.</w:t>
      </w:r>
    </w:p>
    <w:p w14:paraId="3A431EA4" w14:textId="77777777" w:rsidR="006E08FD" w:rsidRPr="006E08FD" w:rsidRDefault="006E08FD" w:rsidP="006E08FD">
      <w:pPr>
        <w:spacing w:before="60" w:after="60"/>
        <w:rPr>
          <w:rFonts w:ascii="Trebuchet MS" w:hAnsi="Trebuchet MS"/>
          <w:kern w:val="2"/>
          <w:sz w:val="20"/>
          <w:highlight w:val="lightGray"/>
        </w:rPr>
      </w:pPr>
    </w:p>
    <w:p w14:paraId="716BE806" w14:textId="77777777" w:rsidR="00C02F43" w:rsidRPr="006E08FD" w:rsidRDefault="00C02F43" w:rsidP="00C02F43">
      <w:pPr>
        <w:spacing w:before="60" w:after="60"/>
        <w:rPr>
          <w:rFonts w:ascii="Trebuchet MS" w:hAnsi="Trebuchet MS"/>
          <w:kern w:val="2"/>
          <w:sz w:val="20"/>
          <w:highlight w:val="lightGray"/>
          <w:u w:val="single"/>
        </w:rPr>
      </w:pPr>
      <w:r w:rsidRPr="006E08FD">
        <w:rPr>
          <w:rFonts w:ascii="Trebuchet MS" w:hAnsi="Trebuchet MS"/>
          <w:kern w:val="2"/>
          <w:sz w:val="20"/>
          <w:highlight w:val="lightGray"/>
          <w:u w:val="single"/>
        </w:rPr>
        <w:lastRenderedPageBreak/>
        <w:t>CANALE ESTERNO</w:t>
      </w:r>
    </w:p>
    <w:p w14:paraId="53B1137B" w14:textId="2ECCD0D5" w:rsidR="00C02F43" w:rsidRPr="006E08FD" w:rsidRDefault="00C02F43" w:rsidP="00C02F43">
      <w:pPr>
        <w:numPr>
          <w:ilvl w:val="0"/>
          <w:numId w:val="19"/>
        </w:numPr>
        <w:spacing w:before="60" w:after="60"/>
        <w:ind w:left="284" w:hanging="284"/>
        <w:rPr>
          <w:rFonts w:ascii="Trebuchet MS" w:hAnsi="Trebuchet MS"/>
          <w:kern w:val="2"/>
          <w:sz w:val="20"/>
          <w:highlight w:val="lightGray"/>
        </w:rPr>
      </w:pPr>
      <w:r w:rsidRPr="006E08FD">
        <w:rPr>
          <w:rFonts w:ascii="Trebuchet MS" w:hAnsi="Trebuchet MS"/>
          <w:kern w:val="2"/>
          <w:sz w:val="20"/>
          <w:highlight w:val="lightGray"/>
        </w:rPr>
        <w:t>S</w:t>
      </w:r>
      <w:r w:rsidRPr="006E08FD">
        <w:rPr>
          <w:rFonts w:ascii="Trebuchet MS" w:hAnsi="Trebuchet MS"/>
          <w:kern w:val="2"/>
          <w:sz w:val="20"/>
          <w:highlight w:val="lightGray"/>
        </w:rPr>
        <w:t xml:space="preserve">egnalazione con procedimento on-line sulla pagina web messa a disposizione dall’ANAC all’indirizzo </w:t>
      </w:r>
      <w:hyperlink r:id="rId8" w:history="1">
        <w:r w:rsidRPr="006E08FD">
          <w:rPr>
            <w:rStyle w:val="Collegamentoipertestuale"/>
            <w:rFonts w:ascii="Trebuchet MS" w:hAnsi="Trebuchet MS"/>
            <w:kern w:val="2"/>
            <w:sz w:val="20"/>
            <w:highlight w:val="lightGray"/>
          </w:rPr>
          <w:t>https://whistleblowing.anticorruzione.it/#/</w:t>
        </w:r>
      </w:hyperlink>
    </w:p>
    <w:p w14:paraId="749A29C7" w14:textId="2BA59D85" w:rsidR="006E08FD" w:rsidRPr="006E08FD" w:rsidRDefault="006E08FD" w:rsidP="006E08FD">
      <w:pPr>
        <w:spacing w:before="60" w:after="60"/>
        <w:ind w:left="284"/>
        <w:rPr>
          <w:rFonts w:ascii="Trebuchet MS" w:hAnsi="Trebuchet MS"/>
          <w:kern w:val="2"/>
          <w:sz w:val="20"/>
          <w:highlight w:val="lightGray"/>
        </w:rPr>
      </w:pPr>
      <w:r w:rsidRPr="006E08FD">
        <w:rPr>
          <w:rFonts w:ascii="Trebuchet MS" w:hAnsi="Trebuchet MS"/>
          <w:kern w:val="2"/>
          <w:sz w:val="20"/>
          <w:highlight w:val="lightGray"/>
        </w:rPr>
        <w:t>Il Canale Esterno viene utilizzato solo se</w:t>
      </w:r>
      <w:r w:rsidRPr="006E08FD">
        <w:rPr>
          <w:rFonts w:ascii="Trebuchet MS" w:hAnsi="Trebuchet MS"/>
          <w:kern w:val="2"/>
          <w:sz w:val="20"/>
          <w:highlight w:val="lightGray"/>
        </w:rPr>
        <w:t>,</w:t>
      </w:r>
      <w:r w:rsidRPr="006E08FD">
        <w:rPr>
          <w:rFonts w:ascii="Trebuchet MS" w:hAnsi="Trebuchet MS"/>
          <w:kern w:val="2"/>
          <w:sz w:val="20"/>
          <w:highlight w:val="lightGray"/>
        </w:rPr>
        <w:t xml:space="preserve"> al momento della segnalazione ricorre almeno una delle seguenti condizioni:</w:t>
      </w:r>
    </w:p>
    <w:p w14:paraId="5941A955" w14:textId="7DF65BB8" w:rsidR="006E08FD" w:rsidRPr="006E08FD" w:rsidRDefault="006E08FD" w:rsidP="006E08FD">
      <w:pPr>
        <w:numPr>
          <w:ilvl w:val="0"/>
          <w:numId w:val="20"/>
        </w:numPr>
        <w:tabs>
          <w:tab w:val="left" w:pos="567"/>
        </w:tabs>
        <w:spacing w:before="60" w:after="60"/>
        <w:ind w:left="567" w:hanging="283"/>
        <w:rPr>
          <w:rFonts w:ascii="Trebuchet MS" w:hAnsi="Trebuchet MS"/>
          <w:kern w:val="2"/>
          <w:sz w:val="20"/>
          <w:highlight w:val="lightGray"/>
        </w:rPr>
      </w:pPr>
      <w:r w:rsidRPr="006E08FD">
        <w:rPr>
          <w:rFonts w:ascii="Trebuchet MS" w:hAnsi="Trebuchet MS"/>
          <w:kern w:val="2"/>
          <w:sz w:val="20"/>
          <w:highlight w:val="lightGray"/>
        </w:rPr>
        <w:t>m</w:t>
      </w:r>
      <w:r w:rsidRPr="006E08FD">
        <w:rPr>
          <w:rFonts w:ascii="Trebuchet MS" w:hAnsi="Trebuchet MS"/>
          <w:kern w:val="2"/>
          <w:sz w:val="20"/>
          <w:highlight w:val="lightGray"/>
        </w:rPr>
        <w:t>anca il canale interno, non funziona o presenta problemi di conformità (es. criticità connesse alla riservatezza delle segnalazioni);</w:t>
      </w:r>
    </w:p>
    <w:p w14:paraId="470A0D67" w14:textId="2D2EA19B" w:rsidR="006E08FD" w:rsidRPr="006E08FD" w:rsidRDefault="006E08FD" w:rsidP="006E08FD">
      <w:pPr>
        <w:numPr>
          <w:ilvl w:val="0"/>
          <w:numId w:val="20"/>
        </w:numPr>
        <w:tabs>
          <w:tab w:val="left" w:pos="567"/>
        </w:tabs>
        <w:spacing w:before="60" w:after="60"/>
        <w:ind w:left="567" w:hanging="283"/>
        <w:rPr>
          <w:rFonts w:ascii="Trebuchet MS" w:hAnsi="Trebuchet MS"/>
          <w:kern w:val="2"/>
          <w:sz w:val="20"/>
          <w:highlight w:val="lightGray"/>
        </w:rPr>
      </w:pPr>
      <w:r w:rsidRPr="006E08FD">
        <w:rPr>
          <w:rFonts w:ascii="Trebuchet MS" w:hAnsi="Trebuchet MS"/>
          <w:kern w:val="2"/>
          <w:sz w:val="20"/>
          <w:highlight w:val="lightGray"/>
        </w:rPr>
        <w:t>è</w:t>
      </w:r>
      <w:r w:rsidRPr="006E08FD">
        <w:rPr>
          <w:rFonts w:ascii="Trebuchet MS" w:hAnsi="Trebuchet MS"/>
          <w:kern w:val="2"/>
          <w:sz w:val="20"/>
          <w:highlight w:val="lightGray"/>
        </w:rPr>
        <w:t xml:space="preserve"> già stata effettuata una segnalazione interna ma senza seguito, né riscontro nei termini previsti;</w:t>
      </w:r>
    </w:p>
    <w:p w14:paraId="67B0F4FE" w14:textId="54A292E0" w:rsidR="006E08FD" w:rsidRPr="006E08FD" w:rsidRDefault="006E08FD" w:rsidP="006E08FD">
      <w:pPr>
        <w:numPr>
          <w:ilvl w:val="0"/>
          <w:numId w:val="20"/>
        </w:numPr>
        <w:tabs>
          <w:tab w:val="left" w:pos="567"/>
        </w:tabs>
        <w:spacing w:before="60" w:after="60"/>
        <w:ind w:left="567" w:hanging="283"/>
        <w:rPr>
          <w:rFonts w:ascii="Trebuchet MS" w:hAnsi="Trebuchet MS"/>
          <w:kern w:val="2"/>
          <w:sz w:val="20"/>
          <w:highlight w:val="lightGray"/>
        </w:rPr>
      </w:pPr>
      <w:r w:rsidRPr="006E08FD">
        <w:rPr>
          <w:rFonts w:ascii="Trebuchet MS" w:hAnsi="Trebuchet MS"/>
          <w:kern w:val="2"/>
          <w:sz w:val="20"/>
          <w:highlight w:val="lightGray"/>
        </w:rPr>
        <w:t>i</w:t>
      </w:r>
      <w:r w:rsidRPr="006E08FD">
        <w:rPr>
          <w:rFonts w:ascii="Trebuchet MS" w:hAnsi="Trebuchet MS"/>
          <w:kern w:val="2"/>
          <w:sz w:val="20"/>
          <w:highlight w:val="lightGray"/>
        </w:rPr>
        <w:t>l segnalante ha fondati motivi di ritenere che, se effettuasse una segnalazione interna, alla stessa non sarebbe dato efficace seguito o ne deriverebbe il rischio di ritorsione;</w:t>
      </w:r>
    </w:p>
    <w:p w14:paraId="0534B816" w14:textId="1E8EEA1A" w:rsidR="00C02F43" w:rsidRPr="006E08FD" w:rsidRDefault="006E08FD" w:rsidP="006E08FD">
      <w:pPr>
        <w:numPr>
          <w:ilvl w:val="0"/>
          <w:numId w:val="20"/>
        </w:numPr>
        <w:tabs>
          <w:tab w:val="left" w:pos="567"/>
        </w:tabs>
        <w:spacing w:before="60" w:after="60"/>
        <w:ind w:left="567" w:hanging="283"/>
        <w:rPr>
          <w:rFonts w:ascii="Trebuchet MS" w:hAnsi="Trebuchet MS"/>
          <w:kern w:val="2"/>
          <w:sz w:val="20"/>
          <w:highlight w:val="lightGray"/>
        </w:rPr>
      </w:pPr>
      <w:r w:rsidRPr="006E08FD">
        <w:rPr>
          <w:rFonts w:ascii="Trebuchet MS" w:hAnsi="Trebuchet MS"/>
          <w:kern w:val="2"/>
          <w:sz w:val="20"/>
          <w:highlight w:val="lightGray"/>
        </w:rPr>
        <w:t>i</w:t>
      </w:r>
      <w:r w:rsidRPr="006E08FD">
        <w:rPr>
          <w:rFonts w:ascii="Trebuchet MS" w:hAnsi="Trebuchet MS"/>
          <w:kern w:val="2"/>
          <w:sz w:val="20"/>
          <w:highlight w:val="lightGray"/>
        </w:rPr>
        <w:t>l segnalante ha fondato motivo di ritenere che la violazione possa costituire un pericolo imminente o palese per il pubblico interesse.</w:t>
      </w:r>
    </w:p>
    <w:p w14:paraId="470D9B97" w14:textId="0C14635E" w:rsidR="00CD21C5" w:rsidRDefault="00CD21C5" w:rsidP="00CD21C5">
      <w:pPr>
        <w:pStyle w:val="Titolo2"/>
        <w:numPr>
          <w:ilvl w:val="0"/>
          <w:numId w:val="0"/>
        </w:numPr>
        <w:spacing w:before="60"/>
      </w:pPr>
      <w:r w:rsidRPr="006E08FD">
        <w:rPr>
          <w:rFonts w:ascii="Trebuchet MS" w:hAnsi="Trebuchet MS"/>
          <w:b w:val="0"/>
          <w:bCs/>
          <w:sz w:val="20"/>
          <w:highlight w:val="lightGray"/>
        </w:rPr>
        <w:t xml:space="preserve">(vedi procedura aziendale </w:t>
      </w:r>
      <w:r w:rsidRPr="006E08FD">
        <w:rPr>
          <w:rFonts w:ascii="Trebuchet MS" w:hAnsi="Trebuchet MS"/>
          <w:sz w:val="20"/>
          <w:highlight w:val="lightGray"/>
        </w:rPr>
        <w:t xml:space="preserve">KN SGI PRA 07 </w:t>
      </w:r>
      <w:bookmarkStart w:id="38" w:name="_Toc151674481"/>
      <w:r w:rsidRPr="006E08FD">
        <w:rPr>
          <w:rFonts w:ascii="Trebuchet MS" w:hAnsi="Trebuchet MS"/>
          <w:i/>
          <w:iCs/>
          <w:sz w:val="20"/>
          <w:highlight w:val="lightGray"/>
        </w:rPr>
        <w:t>Gestione Segnalazioni Whistleblowing</w:t>
      </w:r>
      <w:bookmarkEnd w:id="38"/>
      <w:r w:rsidRPr="006E08FD">
        <w:rPr>
          <w:rFonts w:ascii="Trebuchet MS" w:hAnsi="Trebuchet MS"/>
          <w:b w:val="0"/>
          <w:bCs/>
          <w:sz w:val="20"/>
          <w:highlight w:val="lightGray"/>
        </w:rPr>
        <w:t>.</w:t>
      </w:r>
    </w:p>
    <w:p w14:paraId="259792E0" w14:textId="77777777" w:rsidR="00C8690D" w:rsidRDefault="00C8690D">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358EA873" w14:textId="77777777" w:rsidR="00C8690D" w:rsidRDefault="00C8690D">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196CCDE3" w14:textId="77777777" w:rsidR="000E5BF5" w:rsidRPr="00BA4076" w:rsidRDefault="000E5BF5" w:rsidP="000E5BF5">
      <w:pPr>
        <w:pStyle w:val="Titolo2"/>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bookmarkStart w:id="39" w:name="_Toc482609606"/>
      <w:r>
        <w:rPr>
          <w:rFonts w:ascii="Trebuchet MS" w:hAnsi="Trebuchet MS"/>
          <w:sz w:val="20"/>
        </w:rPr>
        <w:t>DIFFUSIONE DEL CODICE ETICO</w:t>
      </w:r>
      <w:bookmarkEnd w:id="39"/>
    </w:p>
    <w:p w14:paraId="7E234ED5" w14:textId="77777777" w:rsidR="000E5BF5" w:rsidRDefault="000E5BF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2B944BA0" w14:textId="77777777" w:rsidR="000E5BF5" w:rsidRPr="000E5BF5" w:rsidRDefault="000E5BF5" w:rsidP="000E5BF5">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 xml:space="preserve">La cooperativa </w:t>
      </w:r>
      <w:r w:rsidR="005546E2">
        <w:rPr>
          <w:rFonts w:ascii="Trebuchet MS" w:hAnsi="Trebuchet MS"/>
          <w:sz w:val="20"/>
        </w:rPr>
        <w:t>e in particolare l’</w:t>
      </w:r>
      <w:proofErr w:type="spellStart"/>
      <w:r w:rsidR="005546E2">
        <w:rPr>
          <w:rFonts w:ascii="Trebuchet MS" w:hAnsi="Trebuchet MS"/>
          <w:sz w:val="20"/>
        </w:rPr>
        <w:t>OdV</w:t>
      </w:r>
      <w:proofErr w:type="spellEnd"/>
      <w:r>
        <w:rPr>
          <w:rFonts w:ascii="Trebuchet MS" w:hAnsi="Trebuchet MS"/>
          <w:sz w:val="20"/>
        </w:rPr>
        <w:t xml:space="preserve"> </w:t>
      </w:r>
      <w:r w:rsidRPr="000E5BF5">
        <w:rPr>
          <w:rFonts w:ascii="Trebuchet MS" w:hAnsi="Trebuchet MS"/>
          <w:sz w:val="20"/>
        </w:rPr>
        <w:t>procedono</w:t>
      </w:r>
      <w:r>
        <w:rPr>
          <w:rFonts w:ascii="Trebuchet MS" w:hAnsi="Trebuchet MS"/>
          <w:sz w:val="20"/>
        </w:rPr>
        <w:t xml:space="preserve"> </w:t>
      </w:r>
      <w:r w:rsidRPr="000E5BF5">
        <w:rPr>
          <w:rFonts w:ascii="Trebuchet MS" w:hAnsi="Trebuchet MS"/>
          <w:sz w:val="20"/>
        </w:rPr>
        <w:t>alla diffusione del Codice e suoi aggiornamenti presso i destinatari, con le modalità</w:t>
      </w:r>
      <w:r>
        <w:rPr>
          <w:rFonts w:ascii="Trebuchet MS" w:hAnsi="Trebuchet MS"/>
          <w:sz w:val="20"/>
        </w:rPr>
        <w:t xml:space="preserve"> </w:t>
      </w:r>
      <w:r w:rsidRPr="000E5BF5">
        <w:rPr>
          <w:rFonts w:ascii="Trebuchet MS" w:hAnsi="Trebuchet MS"/>
          <w:sz w:val="20"/>
        </w:rPr>
        <w:t>ritenute di volta in volta più opportune, quali, ad esempio:</w:t>
      </w:r>
    </w:p>
    <w:p w14:paraId="7325F18B" w14:textId="77777777" w:rsidR="000E5BF5" w:rsidRPr="000E5BF5" w:rsidRDefault="00C57875" w:rsidP="002513CE">
      <w:pPr>
        <w:numPr>
          <w:ilvl w:val="0"/>
          <w:numId w:val="15"/>
        </w:numPr>
        <w:spacing w:before="40"/>
        <w:ind w:left="425" w:right="130" w:hanging="425"/>
        <w:rPr>
          <w:rFonts w:ascii="Trebuchet MS" w:hAnsi="Trebuchet MS"/>
          <w:sz w:val="20"/>
        </w:rPr>
      </w:pPr>
      <w:r w:rsidRPr="000E5BF5">
        <w:rPr>
          <w:rFonts w:ascii="Trebuchet MS" w:hAnsi="Trebuchet MS"/>
          <w:sz w:val="20"/>
        </w:rPr>
        <w:t xml:space="preserve">trasmissione </w:t>
      </w:r>
      <w:r w:rsidR="001D5E21">
        <w:rPr>
          <w:rFonts w:ascii="Trebuchet MS" w:hAnsi="Trebuchet MS"/>
          <w:sz w:val="20"/>
        </w:rPr>
        <w:t>agli</w:t>
      </w:r>
      <w:r w:rsidRPr="000E5BF5">
        <w:rPr>
          <w:rFonts w:ascii="Trebuchet MS" w:hAnsi="Trebuchet MS"/>
          <w:sz w:val="20"/>
        </w:rPr>
        <w:t xml:space="preserve"> organi sociali, ai </w:t>
      </w:r>
      <w:r w:rsidR="001D5E21">
        <w:rPr>
          <w:rFonts w:ascii="Trebuchet MS" w:hAnsi="Trebuchet MS"/>
          <w:sz w:val="20"/>
        </w:rPr>
        <w:t xml:space="preserve">soci, ai </w:t>
      </w:r>
      <w:r w:rsidRPr="000E5BF5">
        <w:rPr>
          <w:rFonts w:ascii="Trebuchet MS" w:hAnsi="Trebuchet MS"/>
          <w:sz w:val="20"/>
        </w:rPr>
        <w:t>dipendenti e ai collaboratori su base continuativa (</w:t>
      </w:r>
      <w:r w:rsidR="00011E69">
        <w:rPr>
          <w:rFonts w:ascii="Trebuchet MS" w:hAnsi="Trebuchet MS"/>
          <w:sz w:val="20"/>
        </w:rPr>
        <w:t>tr</w:t>
      </w:r>
      <w:r w:rsidRPr="000E5BF5">
        <w:rPr>
          <w:rFonts w:ascii="Trebuchet MS" w:hAnsi="Trebuchet MS"/>
          <w:sz w:val="20"/>
        </w:rPr>
        <w:t>a</w:t>
      </w:r>
      <w:r w:rsidR="00011E69">
        <w:rPr>
          <w:rFonts w:ascii="Trebuchet MS" w:hAnsi="Trebuchet MS"/>
          <w:sz w:val="20"/>
        </w:rPr>
        <w:t>mite</w:t>
      </w:r>
      <w:r w:rsidRPr="000E5BF5">
        <w:rPr>
          <w:rFonts w:ascii="Trebuchet MS" w:hAnsi="Trebuchet MS"/>
          <w:sz w:val="20"/>
        </w:rPr>
        <w:t xml:space="preserve"> </w:t>
      </w:r>
      <w:r w:rsidR="00011E69">
        <w:rPr>
          <w:rFonts w:ascii="Trebuchet MS" w:hAnsi="Trebuchet MS"/>
          <w:sz w:val="20"/>
        </w:rPr>
        <w:t>e</w:t>
      </w:r>
      <w:r w:rsidRPr="000E5BF5">
        <w:rPr>
          <w:rFonts w:ascii="Trebuchet MS" w:hAnsi="Trebuchet MS"/>
          <w:sz w:val="20"/>
        </w:rPr>
        <w:t>-mail e/o fax e/o posta e/o consegna brevi manu</w:t>
      </w:r>
      <w:r w:rsidR="00011E69">
        <w:rPr>
          <w:rFonts w:ascii="Trebuchet MS" w:hAnsi="Trebuchet MS"/>
          <w:sz w:val="20"/>
        </w:rPr>
        <w:t>, con</w:t>
      </w:r>
      <w:r w:rsidRPr="000E5BF5">
        <w:rPr>
          <w:rFonts w:ascii="Trebuchet MS" w:hAnsi="Trebuchet MS"/>
          <w:sz w:val="20"/>
        </w:rPr>
        <w:t xml:space="preserve"> indicazione relativa alla circostanza che</w:t>
      </w:r>
      <w:r>
        <w:rPr>
          <w:rFonts w:ascii="Trebuchet MS" w:hAnsi="Trebuchet MS"/>
          <w:sz w:val="20"/>
        </w:rPr>
        <w:t xml:space="preserve"> </w:t>
      </w:r>
      <w:r w:rsidRPr="000E5BF5">
        <w:rPr>
          <w:rFonts w:ascii="Trebuchet MS" w:hAnsi="Trebuchet MS"/>
          <w:sz w:val="20"/>
        </w:rPr>
        <w:t>il Codice è da ritenersi vi</w:t>
      </w:r>
      <w:r w:rsidR="00011E69">
        <w:rPr>
          <w:rFonts w:ascii="Trebuchet MS" w:hAnsi="Trebuchet MS"/>
          <w:sz w:val="20"/>
        </w:rPr>
        <w:t xml:space="preserve">ncolante per tutti i dipendenti </w:t>
      </w:r>
      <w:r w:rsidRPr="000E5BF5">
        <w:rPr>
          <w:rFonts w:ascii="Trebuchet MS" w:hAnsi="Trebuchet MS"/>
          <w:sz w:val="20"/>
        </w:rPr>
        <w:t>e prevedendo, qualora ritenuto opportuno, la sottoscrizione di una dichiarazione con la quale il destinatario del Codice ne attesti la ricezione</w:t>
      </w:r>
      <w:r w:rsidR="00011E69">
        <w:rPr>
          <w:rFonts w:ascii="Trebuchet MS" w:hAnsi="Trebuchet MS"/>
          <w:sz w:val="20"/>
        </w:rPr>
        <w:t xml:space="preserve">, presa visione ed accettazione, ad </w:t>
      </w:r>
      <w:r w:rsidRPr="000E5BF5">
        <w:rPr>
          <w:rFonts w:ascii="Trebuchet MS" w:hAnsi="Trebuchet MS"/>
          <w:sz w:val="20"/>
        </w:rPr>
        <w:t>es. all’atto di assunzione);</w:t>
      </w:r>
    </w:p>
    <w:p w14:paraId="11B05916" w14:textId="77777777" w:rsidR="000E5BF5" w:rsidRPr="000E5BF5" w:rsidRDefault="000E5BF5" w:rsidP="002513CE">
      <w:pPr>
        <w:numPr>
          <w:ilvl w:val="0"/>
          <w:numId w:val="15"/>
        </w:numPr>
        <w:spacing w:before="40"/>
        <w:ind w:left="425" w:right="130" w:hanging="425"/>
        <w:rPr>
          <w:rFonts w:ascii="Trebuchet MS" w:hAnsi="Trebuchet MS"/>
          <w:sz w:val="20"/>
        </w:rPr>
      </w:pPr>
      <w:r w:rsidRPr="000E5BF5">
        <w:rPr>
          <w:rFonts w:ascii="Trebuchet MS" w:hAnsi="Trebuchet MS"/>
          <w:sz w:val="20"/>
        </w:rPr>
        <w:t>pubblicazione sul sito internet</w:t>
      </w:r>
      <w:r w:rsidR="005546E2">
        <w:rPr>
          <w:rFonts w:ascii="Trebuchet MS" w:hAnsi="Trebuchet MS"/>
          <w:sz w:val="20"/>
        </w:rPr>
        <w:t>,</w:t>
      </w:r>
      <w:r w:rsidRPr="000E5BF5">
        <w:rPr>
          <w:rFonts w:ascii="Trebuchet MS" w:hAnsi="Trebuchet MS"/>
          <w:sz w:val="20"/>
        </w:rPr>
        <w:t xml:space="preserve"> disponibilità sulla rete interna aziendale;</w:t>
      </w:r>
    </w:p>
    <w:p w14:paraId="35565093" w14:textId="77777777" w:rsidR="000E5BF5" w:rsidRPr="000E5BF5" w:rsidRDefault="000E5BF5" w:rsidP="002513CE">
      <w:pPr>
        <w:numPr>
          <w:ilvl w:val="0"/>
          <w:numId w:val="15"/>
        </w:numPr>
        <w:spacing w:before="40"/>
        <w:ind w:left="425" w:right="130" w:hanging="425"/>
        <w:rPr>
          <w:rFonts w:ascii="Trebuchet MS" w:hAnsi="Trebuchet MS"/>
          <w:sz w:val="20"/>
        </w:rPr>
      </w:pPr>
      <w:r w:rsidRPr="000E5BF5">
        <w:rPr>
          <w:rFonts w:ascii="Trebuchet MS" w:hAnsi="Trebuchet MS"/>
          <w:sz w:val="20"/>
        </w:rPr>
        <w:t>affissione nella bacheca aziendale di ciascun</w:t>
      </w:r>
      <w:r>
        <w:rPr>
          <w:rFonts w:ascii="Trebuchet MS" w:hAnsi="Trebuchet MS"/>
          <w:sz w:val="20"/>
        </w:rPr>
        <w:t xml:space="preserve"> ambiente operativo</w:t>
      </w:r>
      <w:r w:rsidRPr="000E5BF5">
        <w:rPr>
          <w:rFonts w:ascii="Trebuchet MS" w:hAnsi="Trebuchet MS"/>
          <w:sz w:val="20"/>
        </w:rPr>
        <w:t xml:space="preserve"> </w:t>
      </w:r>
      <w:r w:rsidR="005546E2">
        <w:rPr>
          <w:rFonts w:ascii="Trebuchet MS" w:hAnsi="Trebuchet MS"/>
          <w:sz w:val="20"/>
        </w:rPr>
        <w:t>e</w:t>
      </w:r>
      <w:r w:rsidRPr="000E5BF5">
        <w:rPr>
          <w:rFonts w:ascii="Trebuchet MS" w:hAnsi="Trebuchet MS"/>
          <w:sz w:val="20"/>
        </w:rPr>
        <w:t xml:space="preserve"> della Sede;</w:t>
      </w:r>
    </w:p>
    <w:p w14:paraId="4B5DD7FD" w14:textId="77777777" w:rsidR="000E5BF5" w:rsidRPr="000E5BF5" w:rsidRDefault="000E5BF5" w:rsidP="002513CE">
      <w:pPr>
        <w:numPr>
          <w:ilvl w:val="0"/>
          <w:numId w:val="15"/>
        </w:numPr>
        <w:spacing w:before="40"/>
        <w:ind w:left="425" w:right="130" w:hanging="425"/>
        <w:rPr>
          <w:rFonts w:ascii="Trebuchet MS" w:hAnsi="Trebuchet MS"/>
          <w:sz w:val="20"/>
        </w:rPr>
      </w:pPr>
      <w:r w:rsidRPr="000E5BF5">
        <w:rPr>
          <w:rFonts w:ascii="Trebuchet MS" w:hAnsi="Trebuchet MS"/>
          <w:sz w:val="20"/>
        </w:rPr>
        <w:t xml:space="preserve">informativa a collaboratori occasionali e fornitori relativamente all’esistenza ed ai </w:t>
      </w:r>
      <w:r>
        <w:rPr>
          <w:rFonts w:ascii="Trebuchet MS" w:hAnsi="Trebuchet MS"/>
          <w:sz w:val="20"/>
        </w:rPr>
        <w:t xml:space="preserve">contenuti </w:t>
      </w:r>
      <w:r w:rsidRPr="000E5BF5">
        <w:rPr>
          <w:rFonts w:ascii="Trebuchet MS" w:hAnsi="Trebuchet MS"/>
          <w:sz w:val="20"/>
        </w:rPr>
        <w:t>del Codice;</w:t>
      </w:r>
    </w:p>
    <w:p w14:paraId="6A33F4C7" w14:textId="77777777" w:rsidR="000E5BF5" w:rsidRPr="000E5BF5" w:rsidRDefault="000E5BF5" w:rsidP="002513CE">
      <w:pPr>
        <w:numPr>
          <w:ilvl w:val="0"/>
          <w:numId w:val="15"/>
        </w:numPr>
        <w:spacing w:before="40"/>
        <w:ind w:left="425" w:right="130" w:hanging="425"/>
        <w:rPr>
          <w:rFonts w:ascii="Trebuchet MS" w:hAnsi="Trebuchet MS"/>
          <w:sz w:val="20"/>
        </w:rPr>
      </w:pPr>
      <w:r w:rsidRPr="000E5BF5">
        <w:rPr>
          <w:rFonts w:ascii="Trebuchet MS" w:hAnsi="Trebuchet MS"/>
          <w:sz w:val="20"/>
        </w:rPr>
        <w:t>inserimento, nei contratti stipulati, di una clausola volta a informare i terzi dell’esistenza del Codice che gli stessi dovranno accettare ed impe</w:t>
      </w:r>
      <w:r>
        <w:rPr>
          <w:rFonts w:ascii="Trebuchet MS" w:hAnsi="Trebuchet MS"/>
          <w:sz w:val="20"/>
        </w:rPr>
        <w:t>gnarsi a rispettare;</w:t>
      </w:r>
    </w:p>
    <w:p w14:paraId="66425766" w14:textId="77777777" w:rsidR="00FF1CC8" w:rsidRPr="000E5BF5" w:rsidRDefault="000E5BF5" w:rsidP="002513CE">
      <w:pPr>
        <w:numPr>
          <w:ilvl w:val="0"/>
          <w:numId w:val="15"/>
        </w:numPr>
        <w:spacing w:before="40"/>
        <w:ind w:left="425" w:right="130" w:hanging="425"/>
        <w:rPr>
          <w:rFonts w:ascii="Trebuchet MS" w:hAnsi="Trebuchet MS"/>
          <w:sz w:val="20"/>
        </w:rPr>
      </w:pPr>
      <w:r w:rsidRPr="000E5BF5">
        <w:rPr>
          <w:rFonts w:ascii="Trebuchet MS" w:hAnsi="Trebuchet MS"/>
          <w:sz w:val="20"/>
        </w:rPr>
        <w:t>predisposiz</w:t>
      </w:r>
      <w:r w:rsidR="00A6108F">
        <w:rPr>
          <w:rFonts w:ascii="Trebuchet MS" w:hAnsi="Trebuchet MS"/>
          <w:sz w:val="20"/>
        </w:rPr>
        <w:t xml:space="preserve">ione di un </w:t>
      </w:r>
      <w:r w:rsidR="00A6108F" w:rsidRPr="0043035F">
        <w:rPr>
          <w:rFonts w:ascii="Trebuchet MS" w:hAnsi="Trebuchet MS"/>
          <w:b/>
          <w:sz w:val="20"/>
        </w:rPr>
        <w:t>piano di formazione/</w:t>
      </w:r>
      <w:r w:rsidRPr="0043035F">
        <w:rPr>
          <w:rFonts w:ascii="Trebuchet MS" w:hAnsi="Trebuchet MS"/>
          <w:b/>
          <w:sz w:val="20"/>
        </w:rPr>
        <w:t>informazione</w:t>
      </w:r>
      <w:r>
        <w:rPr>
          <w:rFonts w:ascii="Trebuchet MS" w:hAnsi="Trebuchet MS"/>
          <w:sz w:val="20"/>
        </w:rPr>
        <w:t xml:space="preserve"> </w:t>
      </w:r>
      <w:r w:rsidRPr="000E5BF5">
        <w:rPr>
          <w:rFonts w:ascii="Trebuchet MS" w:hAnsi="Trebuchet MS"/>
          <w:sz w:val="20"/>
        </w:rPr>
        <w:t>specifico e differenziato per ruoli aziendali volto a divulgare i principi e le norme etiche su cui si basa</w:t>
      </w:r>
      <w:r w:rsidR="00077A0B">
        <w:rPr>
          <w:rFonts w:ascii="Trebuchet MS" w:hAnsi="Trebuchet MS"/>
          <w:sz w:val="20"/>
        </w:rPr>
        <w:t xml:space="preserve"> l’</w:t>
      </w:r>
      <w:r>
        <w:rPr>
          <w:rFonts w:ascii="Trebuchet MS" w:hAnsi="Trebuchet MS"/>
          <w:sz w:val="20"/>
        </w:rPr>
        <w:t>intera società.</w:t>
      </w:r>
    </w:p>
    <w:p w14:paraId="1A1FCD7B" w14:textId="77777777" w:rsidR="00214F1E" w:rsidRDefault="00214F1E">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0803BFF0" w14:textId="77777777" w:rsidR="003F53C9" w:rsidRPr="005A47A0" w:rsidRDefault="003F53C9">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12E70340" w14:textId="77777777" w:rsidR="00DF0F81" w:rsidRPr="005A47A0" w:rsidRDefault="00DF0F81">
      <w:pPr>
        <w:pStyle w:val="Titolo1"/>
        <w:rPr>
          <w:rFonts w:ascii="Trebuchet MS" w:hAnsi="Trebuchet MS"/>
          <w:sz w:val="20"/>
        </w:rPr>
      </w:pPr>
      <w:bookmarkStart w:id="40" w:name="_Toc401626632"/>
      <w:bookmarkStart w:id="41" w:name="_Toc411735306"/>
      <w:bookmarkStart w:id="42" w:name="_Toc411735376"/>
      <w:bookmarkStart w:id="43" w:name="_Toc412266560"/>
      <w:bookmarkStart w:id="44" w:name="_Toc482609607"/>
      <w:r w:rsidRPr="005A47A0">
        <w:rPr>
          <w:rFonts w:ascii="Trebuchet MS" w:hAnsi="Trebuchet MS"/>
          <w:sz w:val="20"/>
        </w:rPr>
        <w:t>RESPONSABILITÀ</w:t>
      </w:r>
      <w:bookmarkEnd w:id="40"/>
      <w:bookmarkEnd w:id="41"/>
      <w:bookmarkEnd w:id="42"/>
      <w:bookmarkEnd w:id="43"/>
      <w:bookmarkEnd w:id="44"/>
    </w:p>
    <w:p w14:paraId="43747668" w14:textId="77777777" w:rsidR="00DF0F81" w:rsidRPr="005A47A0"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65EF4A8C" w14:textId="77777777" w:rsidR="00DF0F81" w:rsidRPr="005A47A0" w:rsidRDefault="00DF0F81">
      <w:pPr>
        <w:rPr>
          <w:rFonts w:ascii="Trebuchet MS" w:hAnsi="Trebuchet MS"/>
          <w:caps/>
          <w:sz w:val="20"/>
        </w:rPr>
      </w:pPr>
      <w:r w:rsidRPr="005A47A0">
        <w:rPr>
          <w:rFonts w:ascii="Trebuchet MS" w:hAnsi="Trebuchet MS"/>
          <w:caps/>
          <w:sz w:val="20"/>
          <w:u w:val="single"/>
        </w:rPr>
        <w:t>DIREZIONE</w:t>
      </w:r>
    </w:p>
    <w:p w14:paraId="280BC3BD" w14:textId="77777777" w:rsidR="00DF0F81" w:rsidRDefault="00E42769" w:rsidP="00E4276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 xml:space="preserve">Predispone il </w:t>
      </w:r>
      <w:r w:rsidR="00C57875">
        <w:rPr>
          <w:rFonts w:ascii="Trebuchet MS" w:hAnsi="Trebuchet MS"/>
          <w:sz w:val="20"/>
        </w:rPr>
        <w:t>codice</w:t>
      </w:r>
      <w:r>
        <w:rPr>
          <w:rFonts w:ascii="Trebuchet MS" w:hAnsi="Trebuchet MS"/>
          <w:sz w:val="20"/>
        </w:rPr>
        <w:t xml:space="preserve"> etico</w:t>
      </w:r>
      <w:r w:rsidR="00B812DF">
        <w:rPr>
          <w:rFonts w:ascii="Trebuchet MS" w:hAnsi="Trebuchet MS"/>
          <w:sz w:val="20"/>
        </w:rPr>
        <w:t>.</w:t>
      </w:r>
    </w:p>
    <w:p w14:paraId="78DB6873" w14:textId="2FDBEE8D" w:rsidR="006E08FD" w:rsidRPr="00E42769" w:rsidRDefault="006E08FD" w:rsidP="00E42769">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Pr>
          <w:rFonts w:ascii="Trebuchet MS" w:hAnsi="Trebuchet MS"/>
          <w:sz w:val="20"/>
        </w:rPr>
        <w:t>Predispone i canali interni per le segnalazioni da parte dei lavoratori e collaboratori della cooperativa.</w:t>
      </w:r>
    </w:p>
    <w:p w14:paraId="6660EC32" w14:textId="77777777" w:rsidR="00DF0F81" w:rsidRPr="005A47A0" w:rsidRDefault="00DF0F81">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p>
    <w:p w14:paraId="2F521F65" w14:textId="77777777" w:rsidR="00DF0F81" w:rsidRPr="005A47A0" w:rsidRDefault="00DF0F81">
      <w:pPr>
        <w:rPr>
          <w:rFonts w:ascii="Trebuchet MS" w:hAnsi="Trebuchet MS"/>
          <w:caps/>
          <w:sz w:val="20"/>
        </w:rPr>
      </w:pPr>
      <w:r w:rsidRPr="005A47A0">
        <w:rPr>
          <w:rFonts w:ascii="Trebuchet MS" w:hAnsi="Trebuchet MS"/>
          <w:caps/>
          <w:sz w:val="20"/>
          <w:u w:val="single"/>
        </w:rPr>
        <w:t>RESPONSABILE DE</w:t>
      </w:r>
      <w:r w:rsidR="00055395" w:rsidRPr="005A47A0">
        <w:rPr>
          <w:rFonts w:ascii="Trebuchet MS" w:hAnsi="Trebuchet MS"/>
          <w:caps/>
          <w:sz w:val="20"/>
          <w:u w:val="single"/>
        </w:rPr>
        <w:t>l</w:t>
      </w:r>
      <w:r w:rsidRPr="005A47A0">
        <w:rPr>
          <w:rFonts w:ascii="Trebuchet MS" w:hAnsi="Trebuchet MS"/>
          <w:caps/>
          <w:sz w:val="20"/>
          <w:u w:val="single"/>
        </w:rPr>
        <w:t xml:space="preserve"> SISTEM</w:t>
      </w:r>
      <w:r w:rsidR="00055395" w:rsidRPr="005A47A0">
        <w:rPr>
          <w:rFonts w:ascii="Trebuchet MS" w:hAnsi="Trebuchet MS"/>
          <w:caps/>
          <w:sz w:val="20"/>
          <w:u w:val="single"/>
        </w:rPr>
        <w:t>a</w:t>
      </w:r>
      <w:r w:rsidRPr="005A47A0">
        <w:rPr>
          <w:rFonts w:ascii="Trebuchet MS" w:hAnsi="Trebuchet MS"/>
          <w:caps/>
          <w:sz w:val="20"/>
          <w:u w:val="single"/>
        </w:rPr>
        <w:t xml:space="preserve"> DI GESTIONE</w:t>
      </w:r>
      <w:r w:rsidR="00055395" w:rsidRPr="005A47A0">
        <w:rPr>
          <w:rFonts w:ascii="Trebuchet MS" w:hAnsi="Trebuchet MS"/>
          <w:caps/>
          <w:sz w:val="20"/>
          <w:u w:val="single"/>
        </w:rPr>
        <w:t xml:space="preserve"> integrato</w:t>
      </w:r>
    </w:p>
    <w:p w14:paraId="7C8B2860" w14:textId="03A06865" w:rsidR="005C20B2" w:rsidRDefault="00DF0F8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rPr>
          <w:rFonts w:ascii="Trebuchet MS" w:hAnsi="Trebuchet MS"/>
          <w:sz w:val="20"/>
        </w:rPr>
      </w:pPr>
      <w:r w:rsidRPr="005A47A0">
        <w:rPr>
          <w:rFonts w:ascii="Trebuchet MS" w:hAnsi="Trebuchet MS"/>
          <w:sz w:val="20"/>
        </w:rPr>
        <w:t xml:space="preserve">Collabora nella </w:t>
      </w:r>
      <w:r w:rsidR="00E42769">
        <w:rPr>
          <w:rFonts w:ascii="Trebuchet MS" w:hAnsi="Trebuchet MS"/>
          <w:sz w:val="20"/>
        </w:rPr>
        <w:t>stesura del codice etico</w:t>
      </w:r>
      <w:r w:rsidR="006E08FD">
        <w:rPr>
          <w:rFonts w:ascii="Trebuchet MS" w:hAnsi="Trebuchet MS"/>
          <w:sz w:val="20"/>
        </w:rPr>
        <w:t xml:space="preserve"> e delle procedure per la RA</w:t>
      </w:r>
      <w:r w:rsidR="00B812DF">
        <w:rPr>
          <w:rFonts w:ascii="Trebuchet MS" w:hAnsi="Trebuchet MS"/>
          <w:sz w:val="20"/>
        </w:rPr>
        <w:t>.</w:t>
      </w:r>
    </w:p>
    <w:p w14:paraId="0198DE0B" w14:textId="77777777" w:rsidR="00DF0F81" w:rsidRDefault="00DF0F81">
      <w:pPr>
        <w:rPr>
          <w:rFonts w:ascii="Trebuchet MS" w:hAnsi="Trebuchet MS"/>
          <w:sz w:val="20"/>
        </w:rPr>
      </w:pPr>
    </w:p>
    <w:p w14:paraId="608B0683" w14:textId="77777777" w:rsidR="0043035F" w:rsidRPr="005A47A0" w:rsidRDefault="0043035F" w:rsidP="0043035F">
      <w:pPr>
        <w:rPr>
          <w:rFonts w:ascii="Trebuchet MS" w:hAnsi="Trebuchet MS"/>
          <w:caps/>
          <w:sz w:val="20"/>
        </w:rPr>
      </w:pPr>
      <w:proofErr w:type="spellStart"/>
      <w:r>
        <w:rPr>
          <w:rFonts w:ascii="Trebuchet MS" w:hAnsi="Trebuchet MS"/>
          <w:caps/>
          <w:sz w:val="20"/>
          <w:u w:val="single"/>
        </w:rPr>
        <w:t>C</w:t>
      </w:r>
      <w:r w:rsidR="00642EA5">
        <w:rPr>
          <w:rFonts w:ascii="Trebuchet MS" w:hAnsi="Trebuchet MS"/>
          <w:sz w:val="20"/>
          <w:u w:val="single"/>
        </w:rPr>
        <w:t>d</w:t>
      </w:r>
      <w:r>
        <w:rPr>
          <w:rFonts w:ascii="Trebuchet MS" w:hAnsi="Trebuchet MS"/>
          <w:caps/>
          <w:sz w:val="20"/>
          <w:u w:val="single"/>
        </w:rPr>
        <w:t>A</w:t>
      </w:r>
      <w:proofErr w:type="spellEnd"/>
    </w:p>
    <w:p w14:paraId="5085CA79" w14:textId="77777777" w:rsidR="0043035F" w:rsidRDefault="00AE62DC" w:rsidP="00802819">
      <w:pPr>
        <w:numPr>
          <w:ilvl w:val="0"/>
          <w:numId w:val="16"/>
        </w:numPr>
        <w:ind w:left="284" w:hanging="284"/>
        <w:rPr>
          <w:rFonts w:ascii="Trebuchet MS" w:hAnsi="Trebuchet MS"/>
          <w:sz w:val="20"/>
        </w:rPr>
      </w:pPr>
      <w:r>
        <w:rPr>
          <w:rFonts w:ascii="Trebuchet MS" w:hAnsi="Trebuchet MS"/>
          <w:sz w:val="20"/>
        </w:rPr>
        <w:t>Approva il codice etico e</w:t>
      </w:r>
      <w:r w:rsidR="0043035F">
        <w:rPr>
          <w:rFonts w:ascii="Trebuchet MS" w:hAnsi="Trebuchet MS"/>
          <w:sz w:val="20"/>
        </w:rPr>
        <w:t xml:space="preserve"> </w:t>
      </w:r>
      <w:r w:rsidR="00B812DF">
        <w:rPr>
          <w:rFonts w:ascii="Trebuchet MS" w:hAnsi="Trebuchet MS"/>
          <w:sz w:val="20"/>
        </w:rPr>
        <w:t xml:space="preserve">le </w:t>
      </w:r>
      <w:r w:rsidR="0043035F">
        <w:rPr>
          <w:rFonts w:ascii="Trebuchet MS" w:hAnsi="Trebuchet MS"/>
          <w:sz w:val="20"/>
        </w:rPr>
        <w:t>successiv</w:t>
      </w:r>
      <w:r>
        <w:rPr>
          <w:rFonts w:ascii="Trebuchet MS" w:hAnsi="Trebuchet MS"/>
          <w:sz w:val="20"/>
        </w:rPr>
        <w:t>e</w:t>
      </w:r>
      <w:r w:rsidR="0043035F">
        <w:rPr>
          <w:rFonts w:ascii="Trebuchet MS" w:hAnsi="Trebuchet MS"/>
          <w:sz w:val="20"/>
        </w:rPr>
        <w:t xml:space="preserve"> </w:t>
      </w:r>
      <w:r>
        <w:rPr>
          <w:rFonts w:ascii="Trebuchet MS" w:hAnsi="Trebuchet MS"/>
          <w:sz w:val="20"/>
        </w:rPr>
        <w:t>modifiche e integrazioni</w:t>
      </w:r>
      <w:r w:rsidR="0043035F">
        <w:rPr>
          <w:rFonts w:ascii="Trebuchet MS" w:hAnsi="Trebuchet MS"/>
          <w:sz w:val="20"/>
        </w:rPr>
        <w:t>.</w:t>
      </w:r>
    </w:p>
    <w:p w14:paraId="37B56511" w14:textId="77777777" w:rsidR="0043035F" w:rsidRDefault="0043035F">
      <w:pPr>
        <w:rPr>
          <w:rFonts w:ascii="Trebuchet MS" w:hAnsi="Trebuchet MS"/>
          <w:sz w:val="20"/>
        </w:rPr>
      </w:pPr>
    </w:p>
    <w:p w14:paraId="44F3003D" w14:textId="77777777" w:rsidR="005614D4" w:rsidRPr="00B15F2A" w:rsidRDefault="005614D4" w:rsidP="005614D4">
      <w:pPr>
        <w:rPr>
          <w:rFonts w:ascii="Trebuchet MS" w:hAnsi="Trebuchet MS"/>
          <w:caps/>
          <w:sz w:val="20"/>
        </w:rPr>
      </w:pPr>
      <w:proofErr w:type="spellStart"/>
      <w:r w:rsidRPr="00B15F2A">
        <w:rPr>
          <w:rFonts w:ascii="Trebuchet MS" w:hAnsi="Trebuchet MS"/>
          <w:caps/>
          <w:sz w:val="20"/>
          <w:u w:val="single"/>
        </w:rPr>
        <w:t>O</w:t>
      </w:r>
      <w:r w:rsidRPr="00B15F2A">
        <w:rPr>
          <w:rFonts w:ascii="Trebuchet MS" w:hAnsi="Trebuchet MS"/>
          <w:sz w:val="20"/>
          <w:u w:val="single"/>
        </w:rPr>
        <w:t>d</w:t>
      </w:r>
      <w:r w:rsidRPr="00B15F2A">
        <w:rPr>
          <w:rFonts w:ascii="Trebuchet MS" w:hAnsi="Trebuchet MS"/>
          <w:caps/>
          <w:sz w:val="20"/>
          <w:u w:val="single"/>
        </w:rPr>
        <w:t>V</w:t>
      </w:r>
      <w:proofErr w:type="spellEnd"/>
    </w:p>
    <w:p w14:paraId="395CED71" w14:textId="77777777" w:rsidR="005614D4" w:rsidRDefault="005614D4" w:rsidP="005614D4">
      <w:pPr>
        <w:numPr>
          <w:ilvl w:val="0"/>
          <w:numId w:val="16"/>
        </w:numPr>
        <w:ind w:left="284" w:hanging="284"/>
        <w:rPr>
          <w:rFonts w:ascii="Trebuchet MS" w:hAnsi="Trebuchet MS"/>
          <w:sz w:val="20"/>
        </w:rPr>
      </w:pPr>
      <w:r w:rsidRPr="00B15F2A">
        <w:rPr>
          <w:rFonts w:ascii="Trebuchet MS" w:hAnsi="Trebuchet MS"/>
          <w:sz w:val="20"/>
        </w:rPr>
        <w:t>Consegna alla Direzione e al Consiglio d’Amministrazione il rapporto di sorveglianza</w:t>
      </w:r>
      <w:r>
        <w:rPr>
          <w:rFonts w:ascii="Trebuchet MS" w:hAnsi="Trebuchet MS"/>
          <w:sz w:val="20"/>
        </w:rPr>
        <w:t>;</w:t>
      </w:r>
    </w:p>
    <w:p w14:paraId="6465FFA6" w14:textId="64C04C95" w:rsidR="006E08FD" w:rsidRPr="00B15F2A" w:rsidRDefault="006E08FD" w:rsidP="005614D4">
      <w:pPr>
        <w:numPr>
          <w:ilvl w:val="0"/>
          <w:numId w:val="16"/>
        </w:numPr>
        <w:ind w:left="284" w:hanging="284"/>
        <w:rPr>
          <w:rFonts w:ascii="Trebuchet MS" w:hAnsi="Trebuchet MS"/>
          <w:sz w:val="20"/>
        </w:rPr>
      </w:pPr>
      <w:r>
        <w:rPr>
          <w:rFonts w:ascii="Trebuchet MS" w:hAnsi="Trebuchet MS"/>
          <w:sz w:val="20"/>
        </w:rPr>
        <w:t>Riceve e gestisce le segnalazioni attraverso i canali di segnalazione predisposti dalla Direzione.</w:t>
      </w:r>
    </w:p>
    <w:p w14:paraId="3D0DD441" w14:textId="77777777" w:rsidR="005614D4" w:rsidRDefault="00310CA8" w:rsidP="005614D4">
      <w:pPr>
        <w:numPr>
          <w:ilvl w:val="0"/>
          <w:numId w:val="16"/>
        </w:numPr>
        <w:ind w:left="284" w:hanging="284"/>
        <w:rPr>
          <w:rFonts w:ascii="Trebuchet MS" w:hAnsi="Trebuchet MS"/>
          <w:sz w:val="20"/>
        </w:rPr>
      </w:pPr>
      <w:r>
        <w:rPr>
          <w:rFonts w:ascii="Trebuchet MS" w:hAnsi="Trebuchet MS"/>
          <w:sz w:val="20"/>
        </w:rPr>
        <w:t>S</w:t>
      </w:r>
      <w:r w:rsidR="005614D4" w:rsidRPr="00AE62DC">
        <w:rPr>
          <w:rFonts w:ascii="Trebuchet MS" w:hAnsi="Trebuchet MS"/>
          <w:sz w:val="20"/>
        </w:rPr>
        <w:t xml:space="preserve">egnala alla Direzione </w:t>
      </w:r>
      <w:r w:rsidR="005614D4">
        <w:rPr>
          <w:rFonts w:ascii="Trebuchet MS" w:hAnsi="Trebuchet MS"/>
          <w:sz w:val="20"/>
        </w:rPr>
        <w:t xml:space="preserve">e </w:t>
      </w:r>
      <w:r w:rsidR="005614D4" w:rsidRPr="00AE62DC">
        <w:rPr>
          <w:rFonts w:ascii="Trebuchet MS" w:hAnsi="Trebuchet MS"/>
          <w:sz w:val="20"/>
        </w:rPr>
        <w:t xml:space="preserve">al Consiglio d’Amministrazione eventuali fatti e/o comportamenti che evidenziano la necessità di aggiornamento del </w:t>
      </w:r>
      <w:r w:rsidR="005614D4">
        <w:rPr>
          <w:rFonts w:ascii="Trebuchet MS" w:hAnsi="Trebuchet MS"/>
          <w:sz w:val="20"/>
        </w:rPr>
        <w:t>codice.</w:t>
      </w:r>
    </w:p>
    <w:p w14:paraId="44536515" w14:textId="77777777" w:rsidR="006E08FD" w:rsidRPr="00AE62DC" w:rsidRDefault="006E08FD" w:rsidP="006E08FD">
      <w:pPr>
        <w:rPr>
          <w:rFonts w:ascii="Trebuchet MS" w:hAnsi="Trebuchet MS"/>
          <w:sz w:val="20"/>
        </w:rPr>
      </w:pPr>
    </w:p>
    <w:p w14:paraId="56949109" w14:textId="77777777" w:rsidR="00AE62DC" w:rsidRDefault="00AE62DC">
      <w:pPr>
        <w:rPr>
          <w:rFonts w:ascii="Trebuchet MS" w:hAnsi="Trebuchet MS"/>
          <w:sz w:val="20"/>
        </w:rPr>
      </w:pPr>
    </w:p>
    <w:p w14:paraId="1C8CF4CB" w14:textId="77777777" w:rsidR="00AE62DC" w:rsidRPr="005A47A0" w:rsidRDefault="00AE62DC">
      <w:pPr>
        <w:rPr>
          <w:rFonts w:ascii="Trebuchet MS" w:hAnsi="Trebuchet MS"/>
          <w:sz w:val="20"/>
        </w:rPr>
      </w:pPr>
    </w:p>
    <w:p w14:paraId="6697C026" w14:textId="77777777" w:rsidR="00DF0F81" w:rsidRPr="005A47A0" w:rsidRDefault="00DF0F81">
      <w:pPr>
        <w:pStyle w:val="Titolo1"/>
        <w:rPr>
          <w:rFonts w:ascii="Trebuchet MS" w:hAnsi="Trebuchet MS"/>
          <w:sz w:val="20"/>
        </w:rPr>
      </w:pPr>
      <w:bookmarkStart w:id="45" w:name="_Toc401626633"/>
      <w:bookmarkStart w:id="46" w:name="_Toc411735307"/>
      <w:bookmarkStart w:id="47" w:name="_Toc411735377"/>
      <w:bookmarkStart w:id="48" w:name="_Toc412266561"/>
      <w:bookmarkStart w:id="49" w:name="_Toc482609608"/>
      <w:r w:rsidRPr="005A47A0">
        <w:rPr>
          <w:rFonts w:ascii="Trebuchet MS" w:hAnsi="Trebuchet MS"/>
          <w:sz w:val="20"/>
        </w:rPr>
        <w:t>DIFFUSIONE</w:t>
      </w:r>
      <w:bookmarkEnd w:id="45"/>
      <w:bookmarkEnd w:id="46"/>
      <w:bookmarkEnd w:id="47"/>
      <w:bookmarkEnd w:id="48"/>
      <w:bookmarkEnd w:id="49"/>
    </w:p>
    <w:p w14:paraId="66B358AE" w14:textId="77777777" w:rsidR="00DF0F81" w:rsidRPr="005A47A0" w:rsidRDefault="00DF0F81">
      <w:pPr>
        <w:rPr>
          <w:rFonts w:ascii="Trebuchet MS" w:hAnsi="Trebuchet MS"/>
          <w:sz w:val="20"/>
        </w:rPr>
      </w:pPr>
    </w:p>
    <w:bookmarkEnd w:id="5"/>
    <w:bookmarkEnd w:id="6"/>
    <w:p w14:paraId="095DF41D" w14:textId="77777777" w:rsidR="00756D13" w:rsidRDefault="00756D13" w:rsidP="00756D13">
      <w:pPr>
        <w:pStyle w:val="Corpodeltesto2"/>
        <w:rPr>
          <w:rFonts w:ascii="Trebuchet MS" w:hAnsi="Trebuchet MS"/>
        </w:rPr>
      </w:pPr>
      <w:r>
        <w:rPr>
          <w:rFonts w:ascii="Trebuchet MS" w:hAnsi="Trebuchet MS"/>
        </w:rPr>
        <w:t xml:space="preserve">Il presente documento è stato redatto dal Responsabile del Sistema di Gestione Integrato, su mandato specifico della Direzione, verificato e approvato dalla Direzione e dal </w:t>
      </w:r>
      <w:proofErr w:type="spellStart"/>
      <w:r>
        <w:rPr>
          <w:rFonts w:ascii="Trebuchet MS" w:hAnsi="Trebuchet MS"/>
        </w:rPr>
        <w:t>CdA</w:t>
      </w:r>
      <w:proofErr w:type="spellEnd"/>
      <w:r>
        <w:rPr>
          <w:rFonts w:ascii="Trebuchet MS" w:hAnsi="Trebuchet MS"/>
        </w:rPr>
        <w:t xml:space="preserve"> della Società </w:t>
      </w:r>
      <w:r>
        <w:rPr>
          <w:rFonts w:ascii="Trebuchet MS" w:hAnsi="Trebuchet MS"/>
          <w:b/>
        </w:rPr>
        <w:t>Koinè Cooperativa Sociale</w:t>
      </w:r>
      <w:r>
        <w:rPr>
          <w:rFonts w:ascii="Trebuchet MS" w:hAnsi="Trebuchet MS"/>
        </w:rPr>
        <w:t>. Deve essere inviato in modo controllato ai collaboratori interessati che ne devono prendere atto per garantirne la completa conoscenza. Non può essere divulgato all'esterno senza l’autorizzazione della Direzione.</w:t>
      </w:r>
    </w:p>
    <w:p w14:paraId="746ABB66" w14:textId="77777777" w:rsidR="00DF0F81" w:rsidRPr="005A47A0" w:rsidRDefault="00DF0F81">
      <w:pPr>
        <w:rPr>
          <w:rFonts w:ascii="Trebuchet MS" w:hAnsi="Trebuchet MS"/>
          <w:sz w:val="20"/>
        </w:rPr>
      </w:pPr>
    </w:p>
    <w:tbl>
      <w:tblPr>
        <w:tblW w:w="0" w:type="auto"/>
        <w:tblLayout w:type="fixed"/>
        <w:tblCellMar>
          <w:left w:w="70" w:type="dxa"/>
          <w:right w:w="70" w:type="dxa"/>
        </w:tblCellMar>
        <w:tblLook w:val="0000" w:firstRow="0" w:lastRow="0" w:firstColumn="0" w:lastColumn="0" w:noHBand="0" w:noVBand="0"/>
      </w:tblPr>
      <w:tblGrid>
        <w:gridCol w:w="2905"/>
        <w:gridCol w:w="6023"/>
      </w:tblGrid>
      <w:tr w:rsidR="00DF0F81" w:rsidRPr="005A47A0" w14:paraId="21936239" w14:textId="77777777" w:rsidTr="006C2467">
        <w:tc>
          <w:tcPr>
            <w:tcW w:w="2905" w:type="dxa"/>
          </w:tcPr>
          <w:p w14:paraId="3DA4211B" w14:textId="77777777" w:rsidR="00DF0F81" w:rsidRPr="00776E67" w:rsidRDefault="00DF0F81" w:rsidP="006C2467">
            <w:pPr>
              <w:rPr>
                <w:rFonts w:ascii="Trebuchet MS" w:hAnsi="Trebuchet MS"/>
                <w:sz w:val="20"/>
              </w:rPr>
            </w:pPr>
          </w:p>
        </w:tc>
        <w:tc>
          <w:tcPr>
            <w:tcW w:w="6023" w:type="dxa"/>
          </w:tcPr>
          <w:p w14:paraId="5C96D5C2" w14:textId="77777777" w:rsidR="00DF0F81" w:rsidRPr="005A47A0" w:rsidRDefault="00DF0F81">
            <w:pPr>
              <w:rPr>
                <w:rFonts w:ascii="Trebuchet MS" w:hAnsi="Trebuchet MS"/>
                <w:sz w:val="20"/>
              </w:rPr>
            </w:pPr>
          </w:p>
        </w:tc>
      </w:tr>
    </w:tbl>
    <w:p w14:paraId="2E2BEA04" w14:textId="77777777" w:rsidR="00DF0F81" w:rsidRPr="005A47A0" w:rsidRDefault="00DF0F81">
      <w:pPr>
        <w:rPr>
          <w:rFonts w:ascii="Trebuchet MS" w:hAnsi="Trebuchet MS"/>
          <w:sz w:val="20"/>
        </w:rPr>
      </w:pPr>
    </w:p>
    <w:sectPr w:rsidR="00DF0F81" w:rsidRPr="005A47A0">
      <w:headerReference w:type="even" r:id="rId9"/>
      <w:headerReference w:type="default" r:id="rId10"/>
      <w:footerReference w:type="even" r:id="rId11"/>
      <w:footerReference w:type="default" r:id="rId12"/>
      <w:headerReference w:type="first" r:id="rId13"/>
      <w:footerReference w:type="first" r:id="rId14"/>
      <w:pgSz w:w="11907" w:h="16840"/>
      <w:pgMar w:top="1276" w:right="1134" w:bottom="851" w:left="1701" w:header="720" w:footer="57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181F" w14:textId="77777777" w:rsidR="00635837" w:rsidRDefault="00635837">
      <w:r>
        <w:separator/>
      </w:r>
    </w:p>
  </w:endnote>
  <w:endnote w:type="continuationSeparator" w:id="0">
    <w:p w14:paraId="4D328278" w14:textId="77777777" w:rsidR="00635837" w:rsidRDefault="0063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ED26" w14:textId="77777777" w:rsidR="007B7A12" w:rsidRDefault="007B7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A3BB" w14:textId="77777777" w:rsidR="009D0428" w:rsidRPr="009B127F" w:rsidRDefault="009D0428">
    <w:pPr>
      <w:pStyle w:val="Pidipagina"/>
      <w:pBdr>
        <w:top w:val="single" w:sz="4" w:space="1" w:color="auto"/>
        <w:left w:val="single" w:sz="4" w:space="4" w:color="auto"/>
        <w:bottom w:val="single" w:sz="4" w:space="1" w:color="auto"/>
        <w:right w:val="single" w:sz="4" w:space="4" w:color="auto"/>
      </w:pBdr>
      <w:tabs>
        <w:tab w:val="clear" w:pos="4819"/>
      </w:tabs>
      <w:rPr>
        <w:sz w:val="16"/>
        <w:szCs w:val="16"/>
      </w:rPr>
    </w:pPr>
    <w:r w:rsidRPr="009B127F">
      <w:rPr>
        <w:sz w:val="16"/>
        <w:szCs w:val="16"/>
      </w:rPr>
      <w:fldChar w:fldCharType="begin"/>
    </w:r>
    <w:r w:rsidRPr="009B127F">
      <w:rPr>
        <w:sz w:val="16"/>
        <w:szCs w:val="16"/>
      </w:rPr>
      <w:instrText xml:space="preserve">FILENAME </w:instrText>
    </w:r>
    <w:r w:rsidRPr="009B127F">
      <w:rPr>
        <w:sz w:val="16"/>
        <w:szCs w:val="16"/>
      </w:rPr>
      <w:fldChar w:fldCharType="separate"/>
    </w:r>
    <w:r w:rsidR="00D10393">
      <w:rPr>
        <w:noProof/>
        <w:sz w:val="16"/>
        <w:szCs w:val="16"/>
      </w:rPr>
      <w:t>KN SGI RA MOG Allegato C Codice Etico</w:t>
    </w:r>
    <w:r w:rsidRPr="009B127F">
      <w:rPr>
        <w:sz w:val="16"/>
        <w:szCs w:val="16"/>
      </w:rPr>
      <w:fldChar w:fldCharType="end"/>
    </w:r>
    <w:r w:rsidRPr="009B127F">
      <w:rPr>
        <w:sz w:val="16"/>
        <w:szCs w:val="16"/>
      </w:rPr>
      <w:tab/>
      <w:t xml:space="preserve">Pag. </w:t>
    </w:r>
    <w:r w:rsidRPr="009B127F">
      <w:rPr>
        <w:sz w:val="16"/>
        <w:szCs w:val="16"/>
      </w:rPr>
      <w:fldChar w:fldCharType="begin"/>
    </w:r>
    <w:r w:rsidRPr="009B127F">
      <w:rPr>
        <w:sz w:val="16"/>
        <w:szCs w:val="16"/>
      </w:rPr>
      <w:instrText>PAGE</w:instrText>
    </w:r>
    <w:r w:rsidRPr="009B127F">
      <w:rPr>
        <w:sz w:val="16"/>
        <w:szCs w:val="16"/>
      </w:rPr>
      <w:fldChar w:fldCharType="separate"/>
    </w:r>
    <w:r w:rsidR="00D10393">
      <w:rPr>
        <w:noProof/>
        <w:sz w:val="16"/>
        <w:szCs w:val="16"/>
      </w:rPr>
      <w:t>12</w:t>
    </w:r>
    <w:r w:rsidRPr="009B127F">
      <w:rPr>
        <w:sz w:val="16"/>
        <w:szCs w:val="16"/>
      </w:rPr>
      <w:fldChar w:fldCharType="end"/>
    </w:r>
    <w:r w:rsidRPr="009B127F">
      <w:rPr>
        <w:sz w:val="16"/>
        <w:szCs w:val="16"/>
      </w:rPr>
      <w:t>/</w:t>
    </w:r>
    <w:r>
      <w:rPr>
        <w:sz w:val="16"/>
        <w:szCs w:val="16"/>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5872" w14:textId="77777777" w:rsidR="009D0428" w:rsidRPr="009B127F" w:rsidRDefault="009D0428">
    <w:pPr>
      <w:pStyle w:val="Pidipagina"/>
      <w:pBdr>
        <w:top w:val="single" w:sz="4" w:space="1" w:color="auto"/>
        <w:left w:val="single" w:sz="4" w:space="4" w:color="auto"/>
        <w:bottom w:val="single" w:sz="4" w:space="1" w:color="auto"/>
        <w:right w:val="single" w:sz="4" w:space="4" w:color="auto"/>
      </w:pBdr>
      <w:tabs>
        <w:tab w:val="clear" w:pos="4819"/>
        <w:tab w:val="clear" w:pos="9071"/>
        <w:tab w:val="right" w:pos="9072"/>
      </w:tabs>
      <w:rPr>
        <w:sz w:val="16"/>
        <w:szCs w:val="16"/>
      </w:rPr>
    </w:pPr>
    <w:r w:rsidRPr="009B127F">
      <w:rPr>
        <w:sz w:val="16"/>
        <w:szCs w:val="16"/>
      </w:rPr>
      <w:fldChar w:fldCharType="begin"/>
    </w:r>
    <w:r w:rsidRPr="009B127F">
      <w:rPr>
        <w:sz w:val="16"/>
        <w:szCs w:val="16"/>
      </w:rPr>
      <w:instrText xml:space="preserve">FILENAME </w:instrText>
    </w:r>
    <w:r w:rsidRPr="009B127F">
      <w:rPr>
        <w:sz w:val="16"/>
        <w:szCs w:val="16"/>
      </w:rPr>
      <w:fldChar w:fldCharType="separate"/>
    </w:r>
    <w:r w:rsidR="00D10393">
      <w:rPr>
        <w:noProof/>
        <w:sz w:val="16"/>
        <w:szCs w:val="16"/>
      </w:rPr>
      <w:t>KN SGI RA MOG Allegato C Codice Etico</w:t>
    </w:r>
    <w:r w:rsidRPr="009B127F">
      <w:rPr>
        <w:sz w:val="16"/>
        <w:szCs w:val="16"/>
      </w:rPr>
      <w:fldChar w:fldCharType="end"/>
    </w:r>
    <w:r w:rsidRPr="009B127F">
      <w:rPr>
        <w:sz w:val="16"/>
        <w:szCs w:val="16"/>
      </w:rPr>
      <w:tab/>
      <w:t xml:space="preserve">Pag. </w:t>
    </w:r>
    <w:r w:rsidRPr="009B127F">
      <w:rPr>
        <w:sz w:val="16"/>
        <w:szCs w:val="16"/>
      </w:rPr>
      <w:fldChar w:fldCharType="begin"/>
    </w:r>
    <w:r w:rsidRPr="009B127F">
      <w:rPr>
        <w:sz w:val="16"/>
        <w:szCs w:val="16"/>
      </w:rPr>
      <w:instrText>PAGE</w:instrText>
    </w:r>
    <w:r w:rsidRPr="009B127F">
      <w:rPr>
        <w:sz w:val="16"/>
        <w:szCs w:val="16"/>
      </w:rPr>
      <w:fldChar w:fldCharType="separate"/>
    </w:r>
    <w:r w:rsidR="00D10393">
      <w:rPr>
        <w:noProof/>
        <w:sz w:val="16"/>
        <w:szCs w:val="16"/>
      </w:rPr>
      <w:t>1</w:t>
    </w:r>
    <w:r w:rsidRPr="009B127F">
      <w:rPr>
        <w:sz w:val="16"/>
        <w:szCs w:val="16"/>
      </w:rPr>
      <w:fldChar w:fldCharType="end"/>
    </w:r>
    <w:r w:rsidRPr="009B127F">
      <w:rPr>
        <w:sz w:val="16"/>
        <w:szCs w:val="16"/>
      </w:rPr>
      <w:t>/</w:t>
    </w:r>
    <w:r>
      <w:rPr>
        <w:sz w:val="16"/>
        <w:szCs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2989" w14:textId="77777777" w:rsidR="00635837" w:rsidRDefault="00635837">
      <w:r>
        <w:separator/>
      </w:r>
    </w:p>
  </w:footnote>
  <w:footnote w:type="continuationSeparator" w:id="0">
    <w:p w14:paraId="0F936841" w14:textId="77777777" w:rsidR="00635837" w:rsidRDefault="00635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D988" w14:textId="77777777" w:rsidR="007B7A12" w:rsidRDefault="007B7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18"/>
      <w:gridCol w:w="5387"/>
      <w:gridCol w:w="1383"/>
    </w:tblGrid>
    <w:tr w:rsidR="009D0428" w:rsidRPr="00CB0D6D" w14:paraId="4839127E" w14:textId="77777777" w:rsidTr="00AA4CBB">
      <w:trPr>
        <w:cantSplit/>
        <w:trHeight w:val="270"/>
      </w:trPr>
      <w:tc>
        <w:tcPr>
          <w:tcW w:w="2518" w:type="dxa"/>
          <w:vMerge w:val="restart"/>
          <w:tcBorders>
            <w:top w:val="single" w:sz="6" w:space="0" w:color="000000"/>
            <w:left w:val="single" w:sz="6" w:space="0" w:color="000000"/>
            <w:right w:val="single" w:sz="6" w:space="0" w:color="000000"/>
          </w:tcBorders>
          <w:vAlign w:val="center"/>
        </w:tcPr>
        <w:p w14:paraId="08250AEA" w14:textId="0F0FB8F4" w:rsidR="009D0428" w:rsidRPr="00CB0D6D" w:rsidRDefault="002A573F" w:rsidP="00DD4AF1">
          <w:pPr>
            <w:jc w:val="center"/>
            <w:rPr>
              <w:rFonts w:ascii="Trebuchet MS" w:hAnsi="Trebuchet MS" w:cs="Verdana"/>
              <w:b/>
              <w:bCs/>
              <w:sz w:val="16"/>
              <w:szCs w:val="16"/>
              <w:lang w:eastAsia="zh-CN"/>
            </w:rPr>
          </w:pPr>
          <w:r>
            <w:rPr>
              <w:noProof/>
            </w:rPr>
            <w:drawing>
              <wp:inline distT="0" distB="0" distL="0" distR="0" wp14:anchorId="1C730399" wp14:editId="719227DA">
                <wp:extent cx="1535430" cy="4806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480695"/>
                        </a:xfrm>
                        <a:prstGeom prst="rect">
                          <a:avLst/>
                        </a:prstGeom>
                        <a:noFill/>
                        <a:ln>
                          <a:noFill/>
                        </a:ln>
                      </pic:spPr>
                    </pic:pic>
                  </a:graphicData>
                </a:graphic>
              </wp:inline>
            </w:drawing>
          </w:r>
        </w:p>
      </w:tc>
      <w:tc>
        <w:tcPr>
          <w:tcW w:w="6770" w:type="dxa"/>
          <w:gridSpan w:val="2"/>
          <w:tcBorders>
            <w:top w:val="single" w:sz="6" w:space="0" w:color="000000"/>
            <w:left w:val="single" w:sz="6" w:space="0" w:color="000000"/>
            <w:bottom w:val="single" w:sz="6" w:space="0" w:color="000000"/>
            <w:right w:val="single" w:sz="6" w:space="0" w:color="000000"/>
          </w:tcBorders>
          <w:vAlign w:val="center"/>
        </w:tcPr>
        <w:p w14:paraId="1020751A" w14:textId="77777777" w:rsidR="009D0428" w:rsidRPr="00CB0D6D" w:rsidRDefault="009D0428" w:rsidP="00DD4AF1">
          <w:pPr>
            <w:jc w:val="center"/>
            <w:rPr>
              <w:rFonts w:ascii="Trebuchet MS" w:hAnsi="Trebuchet MS" w:cs="Verdana"/>
              <w:b/>
              <w:bCs/>
              <w:i/>
              <w:color w:val="808080"/>
              <w:sz w:val="16"/>
              <w:szCs w:val="16"/>
              <w:lang w:eastAsia="zh-CN"/>
            </w:rPr>
          </w:pPr>
          <w:r>
            <w:rPr>
              <w:rFonts w:ascii="Trebuchet MS" w:hAnsi="Trebuchet MS" w:cs="Verdana"/>
              <w:b/>
              <w:bCs/>
              <w:i/>
              <w:color w:val="808080"/>
              <w:sz w:val="12"/>
              <w:szCs w:val="12"/>
              <w:lang w:eastAsia="zh-CN"/>
            </w:rPr>
            <w:t>MODELLO ORGANIZZATIVO E GESTIONALE D.lgs. 231</w:t>
          </w:r>
        </w:p>
      </w:tc>
    </w:tr>
    <w:tr w:rsidR="009D0428" w:rsidRPr="00CB0D6D" w14:paraId="0C1F5D14" w14:textId="77777777" w:rsidTr="00AA4CBB">
      <w:trPr>
        <w:cantSplit/>
        <w:trHeight w:val="283"/>
      </w:trPr>
      <w:tc>
        <w:tcPr>
          <w:tcW w:w="2518" w:type="dxa"/>
          <w:vMerge/>
          <w:tcBorders>
            <w:left w:val="single" w:sz="6" w:space="0" w:color="000000"/>
            <w:right w:val="single" w:sz="6" w:space="0" w:color="000000"/>
          </w:tcBorders>
        </w:tcPr>
        <w:p w14:paraId="5087553C" w14:textId="77777777" w:rsidR="009D0428" w:rsidRPr="00CB0D6D" w:rsidRDefault="009D0428" w:rsidP="00DD4AF1">
          <w:pPr>
            <w:rPr>
              <w:rFonts w:ascii="Trebuchet MS" w:hAnsi="Trebuchet MS" w:cs="Verdana"/>
              <w:sz w:val="16"/>
              <w:szCs w:val="16"/>
              <w:lang w:eastAsia="zh-CN"/>
            </w:rPr>
          </w:pPr>
        </w:p>
      </w:tc>
      <w:tc>
        <w:tcPr>
          <w:tcW w:w="5387" w:type="dxa"/>
          <w:vMerge w:val="restart"/>
          <w:tcBorders>
            <w:top w:val="single" w:sz="6" w:space="0" w:color="000000"/>
            <w:left w:val="single" w:sz="6" w:space="0" w:color="000000"/>
            <w:right w:val="single" w:sz="6" w:space="0" w:color="000000"/>
          </w:tcBorders>
          <w:vAlign w:val="center"/>
        </w:tcPr>
        <w:p w14:paraId="72DDBEB4" w14:textId="77777777" w:rsidR="009D0428" w:rsidRPr="00CB0D6D" w:rsidRDefault="009D0428" w:rsidP="00DD4AF1">
          <w:pPr>
            <w:jc w:val="center"/>
            <w:rPr>
              <w:rFonts w:ascii="Trebuchet MS" w:hAnsi="Trebuchet MS" w:cs="Arial Unicode MS"/>
              <w:b/>
              <w:bCs/>
              <w:color w:val="0000FF"/>
              <w:sz w:val="20"/>
              <w:szCs w:val="16"/>
              <w:lang w:eastAsia="zh-CN"/>
            </w:rPr>
          </w:pPr>
          <w:r>
            <w:rPr>
              <w:rFonts w:ascii="Trebuchet MS" w:hAnsi="Trebuchet MS" w:cs="Arial Unicode MS"/>
              <w:b/>
              <w:bCs/>
              <w:color w:val="0000FF"/>
              <w:sz w:val="20"/>
              <w:szCs w:val="16"/>
              <w:lang w:eastAsia="zh-CN"/>
            </w:rPr>
            <w:t>CODICE ETICO</w:t>
          </w:r>
        </w:p>
      </w:tc>
      <w:tc>
        <w:tcPr>
          <w:tcW w:w="1383" w:type="dxa"/>
          <w:tcBorders>
            <w:top w:val="single" w:sz="6" w:space="0" w:color="000000"/>
            <w:left w:val="single" w:sz="6" w:space="0" w:color="000000"/>
            <w:bottom w:val="single" w:sz="6" w:space="0" w:color="000000"/>
            <w:right w:val="single" w:sz="6" w:space="0" w:color="000000"/>
          </w:tcBorders>
          <w:vAlign w:val="center"/>
        </w:tcPr>
        <w:p w14:paraId="3FE9EC69" w14:textId="77777777" w:rsidR="009D0428" w:rsidRPr="00CB0D6D" w:rsidRDefault="009D0428" w:rsidP="00DD4AF1">
          <w:pPr>
            <w:jc w:val="center"/>
            <w:rPr>
              <w:rFonts w:ascii="Trebuchet MS" w:hAnsi="Trebuchet MS" w:cs="Verdana"/>
              <w:b/>
              <w:bCs/>
              <w:color w:val="808080"/>
              <w:sz w:val="14"/>
              <w:szCs w:val="14"/>
              <w:lang w:eastAsia="zh-CN"/>
            </w:rPr>
          </w:pPr>
          <w:r>
            <w:rPr>
              <w:rFonts w:ascii="Trebuchet MS" w:hAnsi="Trebuchet MS" w:cs="Verdana"/>
              <w:b/>
              <w:bCs/>
              <w:color w:val="808080"/>
              <w:sz w:val="14"/>
              <w:szCs w:val="14"/>
              <w:lang w:eastAsia="zh-CN"/>
            </w:rPr>
            <w:t>MOG Allegato C</w:t>
          </w:r>
        </w:p>
      </w:tc>
    </w:tr>
    <w:tr w:rsidR="009D0428" w:rsidRPr="00CB0D6D" w14:paraId="525F240B" w14:textId="77777777" w:rsidTr="00AA4CBB">
      <w:trPr>
        <w:cantSplit/>
        <w:trHeight w:val="283"/>
      </w:trPr>
      <w:tc>
        <w:tcPr>
          <w:tcW w:w="2518" w:type="dxa"/>
          <w:vMerge/>
          <w:tcBorders>
            <w:left w:val="single" w:sz="6" w:space="0" w:color="000000"/>
            <w:right w:val="single" w:sz="6" w:space="0" w:color="000000"/>
          </w:tcBorders>
        </w:tcPr>
        <w:p w14:paraId="2A426F15" w14:textId="77777777" w:rsidR="009D0428" w:rsidRPr="00CB0D6D" w:rsidRDefault="009D0428" w:rsidP="00DD4AF1">
          <w:pPr>
            <w:rPr>
              <w:rFonts w:ascii="Trebuchet MS" w:hAnsi="Trebuchet MS" w:cs="Verdana"/>
              <w:sz w:val="16"/>
              <w:szCs w:val="16"/>
              <w:lang w:eastAsia="zh-CN"/>
            </w:rPr>
          </w:pPr>
        </w:p>
      </w:tc>
      <w:tc>
        <w:tcPr>
          <w:tcW w:w="5387" w:type="dxa"/>
          <w:vMerge/>
          <w:tcBorders>
            <w:left w:val="single" w:sz="6" w:space="0" w:color="000000"/>
            <w:right w:val="single" w:sz="6" w:space="0" w:color="000000"/>
          </w:tcBorders>
          <w:vAlign w:val="center"/>
        </w:tcPr>
        <w:p w14:paraId="51AC2F8D" w14:textId="77777777" w:rsidR="009D0428" w:rsidRPr="00CB0D6D" w:rsidRDefault="009D0428" w:rsidP="00DD4AF1">
          <w:pPr>
            <w:jc w:val="center"/>
            <w:rPr>
              <w:rFonts w:ascii="Trebuchet MS" w:hAnsi="Trebuchet MS" w:cs="Verdana"/>
              <w:b/>
              <w:bCs/>
              <w:color w:val="0000FF"/>
              <w:sz w:val="16"/>
              <w:szCs w:val="16"/>
              <w:lang w:eastAsia="zh-CN"/>
            </w:rPr>
          </w:pPr>
        </w:p>
      </w:tc>
      <w:tc>
        <w:tcPr>
          <w:tcW w:w="1383" w:type="dxa"/>
          <w:tcBorders>
            <w:top w:val="single" w:sz="6" w:space="0" w:color="000000"/>
            <w:left w:val="single" w:sz="6" w:space="0" w:color="000000"/>
            <w:bottom w:val="single" w:sz="4" w:space="0" w:color="auto"/>
            <w:right w:val="single" w:sz="6" w:space="0" w:color="000000"/>
          </w:tcBorders>
          <w:vAlign w:val="center"/>
        </w:tcPr>
        <w:p w14:paraId="55A91388" w14:textId="15569210" w:rsidR="009D0428" w:rsidRPr="00CB0D6D" w:rsidRDefault="009D0428" w:rsidP="00B42636">
          <w:pPr>
            <w:jc w:val="center"/>
            <w:rPr>
              <w:rFonts w:ascii="Trebuchet MS" w:hAnsi="Trebuchet MS" w:cs="Verdana"/>
              <w:b/>
              <w:bCs/>
              <w:color w:val="808080"/>
              <w:sz w:val="14"/>
              <w:szCs w:val="14"/>
              <w:lang w:eastAsia="zh-CN"/>
            </w:rPr>
          </w:pPr>
          <w:r w:rsidRPr="00CB0D6D">
            <w:rPr>
              <w:rFonts w:ascii="Trebuchet MS" w:hAnsi="Trebuchet MS" w:cs="Verdana"/>
              <w:b/>
              <w:bCs/>
              <w:color w:val="808080"/>
              <w:sz w:val="14"/>
              <w:szCs w:val="14"/>
              <w:lang w:eastAsia="zh-CN"/>
            </w:rPr>
            <w:t>Rev. 0</w:t>
          </w:r>
          <w:r w:rsidR="000F50D5">
            <w:rPr>
              <w:rFonts w:ascii="Trebuchet MS" w:hAnsi="Trebuchet MS" w:cs="Verdana"/>
              <w:b/>
              <w:bCs/>
              <w:color w:val="808080"/>
              <w:sz w:val="14"/>
              <w:szCs w:val="14"/>
              <w:lang w:eastAsia="zh-CN"/>
            </w:rPr>
            <w:t>2</w:t>
          </w:r>
        </w:p>
      </w:tc>
    </w:tr>
    <w:tr w:rsidR="009D0428" w:rsidRPr="00CB0D6D" w14:paraId="153ACDFE" w14:textId="77777777" w:rsidTr="00AA4CBB">
      <w:trPr>
        <w:cantSplit/>
        <w:trHeight w:val="283"/>
      </w:trPr>
      <w:tc>
        <w:tcPr>
          <w:tcW w:w="2518" w:type="dxa"/>
          <w:vMerge/>
          <w:tcBorders>
            <w:left w:val="single" w:sz="6" w:space="0" w:color="000000"/>
            <w:bottom w:val="single" w:sz="6" w:space="0" w:color="000000"/>
            <w:right w:val="single" w:sz="6" w:space="0" w:color="000000"/>
          </w:tcBorders>
          <w:vAlign w:val="center"/>
        </w:tcPr>
        <w:p w14:paraId="26F69975" w14:textId="77777777" w:rsidR="009D0428" w:rsidRPr="00CB0D6D" w:rsidRDefault="009D0428" w:rsidP="00DD4AF1">
          <w:pPr>
            <w:jc w:val="center"/>
            <w:rPr>
              <w:rFonts w:ascii="Trebuchet MS" w:hAnsi="Trebuchet MS" w:cs="Verdana"/>
              <w:sz w:val="16"/>
              <w:szCs w:val="16"/>
              <w:lang w:eastAsia="zh-CN"/>
            </w:rPr>
          </w:pPr>
        </w:p>
      </w:tc>
      <w:tc>
        <w:tcPr>
          <w:tcW w:w="5387" w:type="dxa"/>
          <w:vMerge/>
          <w:tcBorders>
            <w:left w:val="single" w:sz="6" w:space="0" w:color="000000"/>
            <w:bottom w:val="single" w:sz="6" w:space="0" w:color="000000"/>
            <w:right w:val="single" w:sz="6" w:space="0" w:color="000000"/>
          </w:tcBorders>
          <w:vAlign w:val="center"/>
        </w:tcPr>
        <w:p w14:paraId="5D69E0B7" w14:textId="77777777" w:rsidR="009D0428" w:rsidRPr="00CB0D6D" w:rsidRDefault="009D0428" w:rsidP="00DD4AF1">
          <w:pPr>
            <w:jc w:val="center"/>
            <w:rPr>
              <w:rFonts w:ascii="Trebuchet MS" w:hAnsi="Trebuchet MS" w:cs="Verdana"/>
              <w:b/>
              <w:bCs/>
              <w:color w:val="0000FF"/>
              <w:sz w:val="16"/>
              <w:szCs w:val="16"/>
              <w:lang w:eastAsia="zh-CN"/>
            </w:rPr>
          </w:pPr>
        </w:p>
      </w:tc>
      <w:tc>
        <w:tcPr>
          <w:tcW w:w="1383" w:type="dxa"/>
          <w:tcBorders>
            <w:top w:val="single" w:sz="4" w:space="0" w:color="auto"/>
            <w:left w:val="single" w:sz="6" w:space="0" w:color="000000"/>
            <w:bottom w:val="single" w:sz="6" w:space="0" w:color="000000"/>
            <w:right w:val="single" w:sz="6" w:space="0" w:color="000000"/>
          </w:tcBorders>
          <w:vAlign w:val="center"/>
        </w:tcPr>
        <w:p w14:paraId="41DEA3B2" w14:textId="1293D10E" w:rsidR="009D0428" w:rsidRPr="00CB0D6D" w:rsidRDefault="007B7A12" w:rsidP="00FC4646">
          <w:pPr>
            <w:jc w:val="center"/>
            <w:rPr>
              <w:rFonts w:ascii="Trebuchet MS" w:hAnsi="Trebuchet MS" w:cs="Verdana"/>
              <w:b/>
              <w:bCs/>
              <w:color w:val="808080"/>
              <w:sz w:val="14"/>
              <w:szCs w:val="14"/>
              <w:lang w:eastAsia="zh-CN"/>
            </w:rPr>
          </w:pPr>
          <w:r>
            <w:rPr>
              <w:rFonts w:ascii="Trebuchet MS" w:hAnsi="Trebuchet MS" w:cs="Verdana"/>
              <w:b/>
              <w:bCs/>
              <w:color w:val="808080"/>
              <w:sz w:val="14"/>
              <w:szCs w:val="14"/>
            </w:rPr>
            <w:t>28/06/2023</w:t>
          </w:r>
        </w:p>
      </w:tc>
    </w:tr>
  </w:tbl>
  <w:p w14:paraId="0BFD3316" w14:textId="77777777" w:rsidR="009D0428" w:rsidRPr="00CB0D6D" w:rsidRDefault="009D0428" w:rsidP="00DD4AF1">
    <w:pPr>
      <w:tabs>
        <w:tab w:val="center" w:pos="4819"/>
        <w:tab w:val="right" w:pos="9071"/>
      </w:tabs>
      <w:rPr>
        <w:rFonts w:ascii="Trebuchet MS" w:hAnsi="Trebuchet MS" w:cs="Arial"/>
        <w:sz w:val="16"/>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2518"/>
      <w:gridCol w:w="5387"/>
      <w:gridCol w:w="1383"/>
    </w:tblGrid>
    <w:tr w:rsidR="009D0428" w:rsidRPr="00DD4AF1" w14:paraId="23352326" w14:textId="77777777" w:rsidTr="00427AAB">
      <w:trPr>
        <w:cantSplit/>
        <w:trHeight w:val="270"/>
      </w:trPr>
      <w:tc>
        <w:tcPr>
          <w:tcW w:w="2518" w:type="dxa"/>
          <w:vMerge w:val="restart"/>
          <w:tcBorders>
            <w:top w:val="single" w:sz="6" w:space="0" w:color="000000"/>
            <w:left w:val="single" w:sz="6" w:space="0" w:color="000000"/>
            <w:right w:val="single" w:sz="6" w:space="0" w:color="000000"/>
          </w:tcBorders>
          <w:vAlign w:val="center"/>
        </w:tcPr>
        <w:p w14:paraId="6E77A0D8" w14:textId="13493154" w:rsidR="009D0428" w:rsidRPr="00DD4AF1" w:rsidRDefault="002A573F" w:rsidP="00DD4AF1">
          <w:pPr>
            <w:jc w:val="center"/>
            <w:rPr>
              <w:rFonts w:cs="Verdana"/>
              <w:b/>
              <w:bCs/>
              <w:sz w:val="16"/>
              <w:szCs w:val="16"/>
              <w:lang w:eastAsia="zh-CN"/>
            </w:rPr>
          </w:pPr>
          <w:r>
            <w:rPr>
              <w:noProof/>
            </w:rPr>
            <w:drawing>
              <wp:inline distT="0" distB="0" distL="0" distR="0" wp14:anchorId="035DB451" wp14:editId="6598001C">
                <wp:extent cx="1535430" cy="48069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480695"/>
                        </a:xfrm>
                        <a:prstGeom prst="rect">
                          <a:avLst/>
                        </a:prstGeom>
                        <a:noFill/>
                        <a:ln>
                          <a:noFill/>
                        </a:ln>
                      </pic:spPr>
                    </pic:pic>
                  </a:graphicData>
                </a:graphic>
              </wp:inline>
            </w:drawing>
          </w:r>
        </w:p>
      </w:tc>
      <w:tc>
        <w:tcPr>
          <w:tcW w:w="6770" w:type="dxa"/>
          <w:gridSpan w:val="2"/>
          <w:tcBorders>
            <w:top w:val="single" w:sz="6" w:space="0" w:color="000000"/>
            <w:left w:val="single" w:sz="6" w:space="0" w:color="000000"/>
            <w:bottom w:val="single" w:sz="6" w:space="0" w:color="000000"/>
            <w:right w:val="single" w:sz="6" w:space="0" w:color="000000"/>
          </w:tcBorders>
          <w:vAlign w:val="center"/>
        </w:tcPr>
        <w:p w14:paraId="7E627BD2" w14:textId="77777777" w:rsidR="009D0428" w:rsidRPr="001A122D" w:rsidRDefault="009D0428" w:rsidP="00AB4364">
          <w:pPr>
            <w:jc w:val="center"/>
            <w:rPr>
              <w:rFonts w:ascii="Trebuchet MS" w:hAnsi="Trebuchet MS" w:cs="Verdana"/>
              <w:b/>
              <w:bCs/>
              <w:i/>
              <w:color w:val="808080"/>
              <w:sz w:val="16"/>
              <w:szCs w:val="16"/>
              <w:lang w:eastAsia="zh-CN"/>
            </w:rPr>
          </w:pPr>
          <w:r>
            <w:rPr>
              <w:rFonts w:ascii="Trebuchet MS" w:hAnsi="Trebuchet MS" w:cs="Verdana"/>
              <w:b/>
              <w:bCs/>
              <w:i/>
              <w:color w:val="808080"/>
              <w:sz w:val="12"/>
              <w:szCs w:val="12"/>
              <w:lang w:eastAsia="zh-CN"/>
            </w:rPr>
            <w:t>MODELLO ORGANIZZATIVO E GESTIONALE D.lgs. 231</w:t>
          </w:r>
        </w:p>
      </w:tc>
    </w:tr>
    <w:tr w:rsidR="009D0428" w:rsidRPr="00DD4AF1" w14:paraId="4338C35E" w14:textId="77777777" w:rsidTr="00427AAB">
      <w:trPr>
        <w:cantSplit/>
        <w:trHeight w:val="283"/>
      </w:trPr>
      <w:tc>
        <w:tcPr>
          <w:tcW w:w="2518" w:type="dxa"/>
          <w:vMerge/>
          <w:tcBorders>
            <w:left w:val="single" w:sz="6" w:space="0" w:color="000000"/>
            <w:right w:val="single" w:sz="6" w:space="0" w:color="000000"/>
          </w:tcBorders>
        </w:tcPr>
        <w:p w14:paraId="48922605" w14:textId="77777777" w:rsidR="009D0428" w:rsidRPr="00DD4AF1" w:rsidRDefault="009D0428" w:rsidP="00DD4AF1">
          <w:pPr>
            <w:rPr>
              <w:rFonts w:cs="Verdana"/>
              <w:sz w:val="16"/>
              <w:szCs w:val="16"/>
              <w:lang w:eastAsia="zh-CN"/>
            </w:rPr>
          </w:pPr>
        </w:p>
      </w:tc>
      <w:tc>
        <w:tcPr>
          <w:tcW w:w="5387" w:type="dxa"/>
          <w:vMerge w:val="restart"/>
          <w:tcBorders>
            <w:top w:val="single" w:sz="6" w:space="0" w:color="000000"/>
            <w:left w:val="single" w:sz="6" w:space="0" w:color="000000"/>
            <w:right w:val="single" w:sz="6" w:space="0" w:color="000000"/>
          </w:tcBorders>
          <w:vAlign w:val="center"/>
        </w:tcPr>
        <w:p w14:paraId="29C97704" w14:textId="77777777" w:rsidR="009D0428" w:rsidRPr="001A122D" w:rsidRDefault="009D0428" w:rsidP="00DD4AF1">
          <w:pPr>
            <w:jc w:val="center"/>
            <w:rPr>
              <w:rFonts w:ascii="Trebuchet MS" w:hAnsi="Trebuchet MS" w:cs="Arial Unicode MS"/>
              <w:b/>
              <w:bCs/>
              <w:color w:val="0000FF"/>
              <w:sz w:val="20"/>
              <w:szCs w:val="16"/>
              <w:lang w:eastAsia="zh-CN"/>
            </w:rPr>
          </w:pPr>
          <w:r>
            <w:rPr>
              <w:rFonts w:ascii="Trebuchet MS" w:hAnsi="Trebuchet MS" w:cs="Arial Unicode MS"/>
              <w:b/>
              <w:bCs/>
              <w:color w:val="0000FF"/>
              <w:sz w:val="20"/>
              <w:szCs w:val="16"/>
              <w:lang w:eastAsia="zh-CN"/>
            </w:rPr>
            <w:t>CODICE ETICO</w:t>
          </w:r>
        </w:p>
      </w:tc>
      <w:tc>
        <w:tcPr>
          <w:tcW w:w="1383" w:type="dxa"/>
          <w:tcBorders>
            <w:top w:val="single" w:sz="6" w:space="0" w:color="000000"/>
            <w:left w:val="single" w:sz="6" w:space="0" w:color="000000"/>
            <w:bottom w:val="single" w:sz="6" w:space="0" w:color="000000"/>
            <w:right w:val="single" w:sz="6" w:space="0" w:color="000000"/>
          </w:tcBorders>
          <w:vAlign w:val="center"/>
        </w:tcPr>
        <w:p w14:paraId="30E7AF31" w14:textId="77777777" w:rsidR="009D0428" w:rsidRPr="00AB4364" w:rsidRDefault="009D0428" w:rsidP="00500E5D">
          <w:pPr>
            <w:jc w:val="center"/>
            <w:rPr>
              <w:rFonts w:ascii="Trebuchet MS" w:hAnsi="Trebuchet MS" w:cs="Verdana"/>
              <w:b/>
              <w:bCs/>
              <w:color w:val="808080"/>
              <w:sz w:val="14"/>
              <w:szCs w:val="14"/>
              <w:lang w:eastAsia="zh-CN"/>
            </w:rPr>
          </w:pPr>
          <w:r>
            <w:rPr>
              <w:rFonts w:ascii="Trebuchet MS" w:hAnsi="Trebuchet MS" w:cs="Verdana"/>
              <w:b/>
              <w:bCs/>
              <w:color w:val="808080"/>
              <w:sz w:val="14"/>
              <w:szCs w:val="14"/>
              <w:lang w:eastAsia="zh-CN"/>
            </w:rPr>
            <w:t xml:space="preserve">MOG ALLEGATO C </w:t>
          </w:r>
        </w:p>
      </w:tc>
    </w:tr>
    <w:tr w:rsidR="009D0428" w:rsidRPr="00DD4AF1" w14:paraId="2E9C8751" w14:textId="77777777" w:rsidTr="00427AAB">
      <w:trPr>
        <w:cantSplit/>
        <w:trHeight w:val="283"/>
      </w:trPr>
      <w:tc>
        <w:tcPr>
          <w:tcW w:w="2518" w:type="dxa"/>
          <w:vMerge/>
          <w:tcBorders>
            <w:left w:val="single" w:sz="6" w:space="0" w:color="000000"/>
            <w:right w:val="single" w:sz="6" w:space="0" w:color="000000"/>
          </w:tcBorders>
        </w:tcPr>
        <w:p w14:paraId="73ABBB72" w14:textId="77777777" w:rsidR="009D0428" w:rsidRPr="00DD4AF1" w:rsidRDefault="009D0428" w:rsidP="00DD4AF1">
          <w:pPr>
            <w:rPr>
              <w:rFonts w:cs="Verdana"/>
              <w:sz w:val="16"/>
              <w:szCs w:val="16"/>
              <w:lang w:eastAsia="zh-CN"/>
            </w:rPr>
          </w:pPr>
        </w:p>
      </w:tc>
      <w:tc>
        <w:tcPr>
          <w:tcW w:w="5387" w:type="dxa"/>
          <w:vMerge/>
          <w:tcBorders>
            <w:left w:val="single" w:sz="6" w:space="0" w:color="000000"/>
            <w:right w:val="single" w:sz="6" w:space="0" w:color="000000"/>
          </w:tcBorders>
          <w:vAlign w:val="center"/>
        </w:tcPr>
        <w:p w14:paraId="1E42FD80" w14:textId="77777777" w:rsidR="009D0428" w:rsidRPr="001A122D" w:rsidRDefault="009D0428" w:rsidP="00DD4AF1">
          <w:pPr>
            <w:jc w:val="center"/>
            <w:rPr>
              <w:rFonts w:ascii="Trebuchet MS" w:hAnsi="Trebuchet MS" w:cs="Verdana"/>
              <w:b/>
              <w:bCs/>
              <w:color w:val="0000FF"/>
              <w:sz w:val="16"/>
              <w:szCs w:val="16"/>
              <w:lang w:eastAsia="zh-CN"/>
            </w:rPr>
          </w:pPr>
        </w:p>
      </w:tc>
      <w:tc>
        <w:tcPr>
          <w:tcW w:w="1383" w:type="dxa"/>
          <w:tcBorders>
            <w:top w:val="single" w:sz="6" w:space="0" w:color="000000"/>
            <w:left w:val="single" w:sz="6" w:space="0" w:color="000000"/>
            <w:bottom w:val="single" w:sz="4" w:space="0" w:color="auto"/>
            <w:right w:val="single" w:sz="6" w:space="0" w:color="000000"/>
          </w:tcBorders>
          <w:vAlign w:val="center"/>
        </w:tcPr>
        <w:p w14:paraId="0B03DF5C" w14:textId="47A1ED52" w:rsidR="009D0428" w:rsidRPr="00AB4364" w:rsidRDefault="0002626E" w:rsidP="00B42636">
          <w:pPr>
            <w:jc w:val="center"/>
            <w:rPr>
              <w:rFonts w:ascii="Trebuchet MS" w:hAnsi="Trebuchet MS" w:cs="Verdana"/>
              <w:b/>
              <w:bCs/>
              <w:color w:val="808080"/>
              <w:sz w:val="14"/>
              <w:szCs w:val="14"/>
              <w:lang w:eastAsia="zh-CN"/>
            </w:rPr>
          </w:pPr>
          <w:r>
            <w:rPr>
              <w:rFonts w:ascii="Trebuchet MS" w:hAnsi="Trebuchet MS" w:cs="Verdana"/>
              <w:b/>
              <w:bCs/>
              <w:color w:val="808080"/>
              <w:sz w:val="14"/>
              <w:szCs w:val="14"/>
              <w:lang w:eastAsia="zh-CN"/>
            </w:rPr>
            <w:t>Rev. 0</w:t>
          </w:r>
          <w:r w:rsidR="000F50D5">
            <w:rPr>
              <w:rFonts w:ascii="Trebuchet MS" w:hAnsi="Trebuchet MS" w:cs="Verdana"/>
              <w:b/>
              <w:bCs/>
              <w:color w:val="808080"/>
              <w:sz w:val="14"/>
              <w:szCs w:val="14"/>
              <w:lang w:eastAsia="zh-CN"/>
            </w:rPr>
            <w:t>2</w:t>
          </w:r>
        </w:p>
      </w:tc>
    </w:tr>
    <w:tr w:rsidR="009D0428" w:rsidRPr="00DD4AF1" w14:paraId="35818D01" w14:textId="77777777" w:rsidTr="00427AAB">
      <w:trPr>
        <w:cantSplit/>
        <w:trHeight w:val="283"/>
      </w:trPr>
      <w:tc>
        <w:tcPr>
          <w:tcW w:w="2518" w:type="dxa"/>
          <w:vMerge/>
          <w:tcBorders>
            <w:left w:val="single" w:sz="6" w:space="0" w:color="000000"/>
            <w:bottom w:val="single" w:sz="6" w:space="0" w:color="000000"/>
            <w:right w:val="single" w:sz="6" w:space="0" w:color="000000"/>
          </w:tcBorders>
          <w:vAlign w:val="center"/>
        </w:tcPr>
        <w:p w14:paraId="45FFFF6C" w14:textId="77777777" w:rsidR="009D0428" w:rsidRPr="00DD4AF1" w:rsidRDefault="009D0428" w:rsidP="00DD4AF1">
          <w:pPr>
            <w:jc w:val="center"/>
            <w:rPr>
              <w:rFonts w:cs="Verdana"/>
              <w:sz w:val="16"/>
              <w:szCs w:val="16"/>
              <w:lang w:eastAsia="zh-CN"/>
            </w:rPr>
          </w:pPr>
        </w:p>
      </w:tc>
      <w:tc>
        <w:tcPr>
          <w:tcW w:w="5387" w:type="dxa"/>
          <w:vMerge/>
          <w:tcBorders>
            <w:left w:val="single" w:sz="6" w:space="0" w:color="000000"/>
            <w:bottom w:val="single" w:sz="6" w:space="0" w:color="000000"/>
            <w:right w:val="single" w:sz="6" w:space="0" w:color="000000"/>
          </w:tcBorders>
          <w:vAlign w:val="center"/>
        </w:tcPr>
        <w:p w14:paraId="08F6B9A4" w14:textId="77777777" w:rsidR="009D0428" w:rsidRPr="001A122D" w:rsidRDefault="009D0428" w:rsidP="00DD4AF1">
          <w:pPr>
            <w:jc w:val="center"/>
            <w:rPr>
              <w:rFonts w:ascii="Trebuchet MS" w:hAnsi="Trebuchet MS" w:cs="Verdana"/>
              <w:b/>
              <w:bCs/>
              <w:color w:val="0000FF"/>
              <w:sz w:val="16"/>
              <w:szCs w:val="16"/>
              <w:lang w:eastAsia="zh-CN"/>
            </w:rPr>
          </w:pPr>
        </w:p>
      </w:tc>
      <w:tc>
        <w:tcPr>
          <w:tcW w:w="1383" w:type="dxa"/>
          <w:tcBorders>
            <w:top w:val="single" w:sz="4" w:space="0" w:color="auto"/>
            <w:left w:val="single" w:sz="6" w:space="0" w:color="000000"/>
            <w:bottom w:val="single" w:sz="6" w:space="0" w:color="000000"/>
            <w:right w:val="single" w:sz="6" w:space="0" w:color="000000"/>
          </w:tcBorders>
          <w:vAlign w:val="center"/>
        </w:tcPr>
        <w:p w14:paraId="7C3C6F2A" w14:textId="3EECA9BE" w:rsidR="009D0428" w:rsidRPr="00AB4364" w:rsidRDefault="000F50D5" w:rsidP="00591836">
          <w:pPr>
            <w:jc w:val="center"/>
            <w:rPr>
              <w:rFonts w:ascii="Trebuchet MS" w:hAnsi="Trebuchet MS" w:cs="Verdana"/>
              <w:b/>
              <w:bCs/>
              <w:color w:val="808080"/>
              <w:sz w:val="14"/>
              <w:szCs w:val="14"/>
              <w:lang w:eastAsia="zh-CN"/>
            </w:rPr>
          </w:pPr>
          <w:r>
            <w:rPr>
              <w:rFonts w:ascii="Trebuchet MS" w:hAnsi="Trebuchet MS" w:cs="Verdana"/>
              <w:b/>
              <w:bCs/>
              <w:color w:val="808080"/>
              <w:sz w:val="14"/>
              <w:szCs w:val="14"/>
            </w:rPr>
            <w:t>28/06/2023</w:t>
          </w:r>
        </w:p>
      </w:tc>
    </w:tr>
  </w:tbl>
  <w:p w14:paraId="460B24D2" w14:textId="77777777" w:rsidR="009D0428" w:rsidRPr="00DD4AF1" w:rsidRDefault="009D0428" w:rsidP="00DD4AF1">
    <w:pPr>
      <w:tabs>
        <w:tab w:val="center" w:pos="4819"/>
        <w:tab w:val="right" w:pos="9071"/>
      </w:tabs>
      <w:rPr>
        <w:rFonts w:ascii="Verdana" w:hAnsi="Verdana" w:cs="Arial"/>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DCC0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Titolo1"/>
      <w:lvlText w:val="%1."/>
      <w:legacy w:legacy="1" w:legacySpace="284" w:legacyIndent="0"/>
      <w:lvlJc w:val="left"/>
      <w:pPr>
        <w:ind w:left="0" w:firstLine="0"/>
      </w:pPr>
    </w:lvl>
    <w:lvl w:ilvl="1">
      <w:start w:val="1"/>
      <w:numFmt w:val="decimal"/>
      <w:pStyle w:val="Titolo2"/>
      <w:lvlText w:val="%1.%2"/>
      <w:legacy w:legacy="1" w:legacySpace="284" w:legacyIndent="0"/>
      <w:lvlJc w:val="left"/>
    </w:lvl>
    <w:lvl w:ilvl="2">
      <w:start w:val="1"/>
      <w:numFmt w:val="decimal"/>
      <w:pStyle w:val="Titolo3"/>
      <w:lvlText w:val="%1.%2.%3"/>
      <w:legacy w:legacy="1" w:legacySpace="284" w:legacyIndent="0"/>
      <w:lvlJc w:val="left"/>
    </w:lvl>
    <w:lvl w:ilvl="3">
      <w:start w:val="1"/>
      <w:numFmt w:val="decimal"/>
      <w:pStyle w:val="Titolo4"/>
      <w:lvlText w:val="%1.%2.%3.%4"/>
      <w:legacy w:legacy="1" w:legacySpace="0" w:legacyIndent="0"/>
      <w:lvlJc w:val="left"/>
    </w:lvl>
    <w:lvl w:ilvl="4">
      <w:start w:val="1"/>
      <w:numFmt w:val="decimal"/>
      <w:pStyle w:val="Titolo5"/>
      <w:lvlText w:val="%1.%2.%3.%4.%5"/>
      <w:legacy w:legacy="1" w:legacySpace="0" w:legacyIndent="0"/>
      <w:lvlJc w:val="left"/>
    </w:lvl>
    <w:lvl w:ilvl="5">
      <w:start w:val="1"/>
      <w:numFmt w:val="decimal"/>
      <w:pStyle w:val="Titolo6"/>
      <w:lvlText w:val="%1.%2.%3.%4.%5.%6"/>
      <w:legacy w:legacy="1" w:legacySpace="0" w:legacyIndent="0"/>
      <w:lvlJc w:val="left"/>
    </w:lvl>
    <w:lvl w:ilvl="6">
      <w:start w:val="1"/>
      <w:numFmt w:val="decimal"/>
      <w:pStyle w:val="Titolo7"/>
      <w:lvlText w:val="%1.%2.%3.%4.%5.%6.%7"/>
      <w:legacy w:legacy="1" w:legacySpace="0" w:legacyIndent="0"/>
      <w:lvlJc w:val="left"/>
    </w:lvl>
    <w:lvl w:ilvl="7">
      <w:start w:val="1"/>
      <w:numFmt w:val="decimal"/>
      <w:pStyle w:val="Titolo8"/>
      <w:lvlText w:val="%1.%2.%3.%4.%5.%6.%7.%8."/>
      <w:legacy w:legacy="1" w:legacySpace="0" w:legacyIndent="0"/>
      <w:lvlJc w:val="left"/>
    </w:lvl>
    <w:lvl w:ilvl="8">
      <w:start w:val="1"/>
      <w:numFmt w:val="decimal"/>
      <w:pStyle w:val="Titolo9"/>
      <w:lvlText w:val="%1.%2.%3.%4.%5.%6.%7.%8.%9"/>
      <w:legacy w:legacy="1" w:legacySpace="0" w:legacyIndent="0"/>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4B726E"/>
    <w:multiLevelType w:val="hybridMultilevel"/>
    <w:tmpl w:val="4B9E5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405E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F67FF4"/>
    <w:multiLevelType w:val="hybridMultilevel"/>
    <w:tmpl w:val="1FD81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4E0BFC"/>
    <w:multiLevelType w:val="hybridMultilevel"/>
    <w:tmpl w:val="C5ACCD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8263FB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925B1B"/>
    <w:multiLevelType w:val="hybridMultilevel"/>
    <w:tmpl w:val="CF44121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F2F269D"/>
    <w:multiLevelType w:val="hybridMultilevel"/>
    <w:tmpl w:val="2C66B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E1306A"/>
    <w:multiLevelType w:val="hybridMultilevel"/>
    <w:tmpl w:val="2302500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48F63AC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F83AA3"/>
    <w:multiLevelType w:val="hybridMultilevel"/>
    <w:tmpl w:val="885E2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542337"/>
    <w:multiLevelType w:val="hybridMultilevel"/>
    <w:tmpl w:val="5CA47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E52AC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199784008">
    <w:abstractNumId w:val="1"/>
  </w:num>
  <w:num w:numId="2" w16cid:durableId="265499117">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05616477">
    <w:abstractNumId w:val="0"/>
  </w:num>
  <w:num w:numId="4" w16cid:durableId="546143332">
    <w:abstractNumId w:val="2"/>
    <w:lvlOverride w:ilvl="0">
      <w:lvl w:ilvl="0">
        <w:start w:val="1"/>
        <w:numFmt w:val="bullet"/>
        <w:lvlText w:val=""/>
        <w:legacy w:legacy="1" w:legacySpace="0" w:legacyIndent="283"/>
        <w:lvlJc w:val="left"/>
        <w:pPr>
          <w:ind w:left="851" w:hanging="283"/>
        </w:pPr>
        <w:rPr>
          <w:rFonts w:ascii="Symbol" w:hAnsi="Symbol" w:hint="default"/>
        </w:rPr>
      </w:lvl>
    </w:lvlOverride>
  </w:num>
  <w:num w:numId="5" w16cid:durableId="1672366370">
    <w:abstractNumId w:val="11"/>
  </w:num>
  <w:num w:numId="6" w16cid:durableId="583495457">
    <w:abstractNumId w:val="4"/>
  </w:num>
  <w:num w:numId="7" w16cid:durableId="1838033834">
    <w:abstractNumId w:val="7"/>
  </w:num>
  <w:num w:numId="8" w16cid:durableId="51120557">
    <w:abstractNumId w:val="14"/>
  </w:num>
  <w:num w:numId="9" w16cid:durableId="2094352986">
    <w:abstractNumId w:val="1"/>
  </w:num>
  <w:num w:numId="10" w16cid:durableId="90201929">
    <w:abstractNumId w:val="1"/>
  </w:num>
  <w:num w:numId="11" w16cid:durableId="1632395002">
    <w:abstractNumId w:val="1"/>
  </w:num>
  <w:num w:numId="12" w16cid:durableId="1601641988">
    <w:abstractNumId w:val="1"/>
  </w:num>
  <w:num w:numId="13" w16cid:durableId="1567254535">
    <w:abstractNumId w:val="5"/>
  </w:num>
  <w:num w:numId="14" w16cid:durableId="1352879261">
    <w:abstractNumId w:val="3"/>
  </w:num>
  <w:num w:numId="15" w16cid:durableId="1679850550">
    <w:abstractNumId w:val="9"/>
  </w:num>
  <w:num w:numId="16" w16cid:durableId="1407413079">
    <w:abstractNumId w:val="12"/>
  </w:num>
  <w:num w:numId="17" w16cid:durableId="1592010782">
    <w:abstractNumId w:val="10"/>
  </w:num>
  <w:num w:numId="18" w16cid:durableId="1419404906">
    <w:abstractNumId w:val="6"/>
    <w:lvlOverride w:ilvl="0"/>
    <w:lvlOverride w:ilvl="1"/>
    <w:lvlOverride w:ilvl="2"/>
    <w:lvlOverride w:ilvl="3"/>
    <w:lvlOverride w:ilvl="4"/>
    <w:lvlOverride w:ilvl="5"/>
    <w:lvlOverride w:ilvl="6"/>
    <w:lvlOverride w:ilvl="7"/>
    <w:lvlOverride w:ilvl="8"/>
  </w:num>
  <w:num w:numId="19" w16cid:durableId="2077432016">
    <w:abstractNumId w:val="13"/>
  </w:num>
  <w:num w:numId="20" w16cid:durableId="364527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2B"/>
    <w:rsid w:val="00011E69"/>
    <w:rsid w:val="00012E17"/>
    <w:rsid w:val="000158E5"/>
    <w:rsid w:val="00017EC1"/>
    <w:rsid w:val="0002626E"/>
    <w:rsid w:val="00033A2A"/>
    <w:rsid w:val="00040969"/>
    <w:rsid w:val="00055395"/>
    <w:rsid w:val="00057E8E"/>
    <w:rsid w:val="00070F83"/>
    <w:rsid w:val="00074AAD"/>
    <w:rsid w:val="00077A0B"/>
    <w:rsid w:val="000859C8"/>
    <w:rsid w:val="00086042"/>
    <w:rsid w:val="00097CE4"/>
    <w:rsid w:val="000A670D"/>
    <w:rsid w:val="000C668A"/>
    <w:rsid w:val="000E5BF5"/>
    <w:rsid w:val="000F50D5"/>
    <w:rsid w:val="000F5242"/>
    <w:rsid w:val="00107F78"/>
    <w:rsid w:val="00126C5C"/>
    <w:rsid w:val="00131A50"/>
    <w:rsid w:val="00145FB1"/>
    <w:rsid w:val="00164011"/>
    <w:rsid w:val="00171BDB"/>
    <w:rsid w:val="001777DF"/>
    <w:rsid w:val="00185A20"/>
    <w:rsid w:val="001868F0"/>
    <w:rsid w:val="00186CEF"/>
    <w:rsid w:val="001A122D"/>
    <w:rsid w:val="001A7DBA"/>
    <w:rsid w:val="001C6F09"/>
    <w:rsid w:val="001D5E21"/>
    <w:rsid w:val="00204AA8"/>
    <w:rsid w:val="00214F1E"/>
    <w:rsid w:val="00236743"/>
    <w:rsid w:val="0023764E"/>
    <w:rsid w:val="0024206A"/>
    <w:rsid w:val="002513CE"/>
    <w:rsid w:val="00266236"/>
    <w:rsid w:val="00271833"/>
    <w:rsid w:val="00274B19"/>
    <w:rsid w:val="00277150"/>
    <w:rsid w:val="002A573F"/>
    <w:rsid w:val="002B054F"/>
    <w:rsid w:val="002B6A2B"/>
    <w:rsid w:val="002B76EF"/>
    <w:rsid w:val="002C0317"/>
    <w:rsid w:val="002C38EB"/>
    <w:rsid w:val="002C77DD"/>
    <w:rsid w:val="002F469A"/>
    <w:rsid w:val="0030728C"/>
    <w:rsid w:val="00310CA8"/>
    <w:rsid w:val="0031187B"/>
    <w:rsid w:val="00316877"/>
    <w:rsid w:val="00324AEA"/>
    <w:rsid w:val="0032658F"/>
    <w:rsid w:val="00327F77"/>
    <w:rsid w:val="00336769"/>
    <w:rsid w:val="0034131D"/>
    <w:rsid w:val="00343D5F"/>
    <w:rsid w:val="00377FF1"/>
    <w:rsid w:val="00386A6C"/>
    <w:rsid w:val="00386B53"/>
    <w:rsid w:val="003B5774"/>
    <w:rsid w:val="003D521A"/>
    <w:rsid w:val="003D6FEC"/>
    <w:rsid w:val="003E790B"/>
    <w:rsid w:val="003F53C9"/>
    <w:rsid w:val="003F7C3D"/>
    <w:rsid w:val="0040698F"/>
    <w:rsid w:val="00407144"/>
    <w:rsid w:val="00422B68"/>
    <w:rsid w:val="004241B9"/>
    <w:rsid w:val="00427AAB"/>
    <w:rsid w:val="0043035F"/>
    <w:rsid w:val="0043209B"/>
    <w:rsid w:val="00452050"/>
    <w:rsid w:val="00455601"/>
    <w:rsid w:val="00460761"/>
    <w:rsid w:val="004A0B78"/>
    <w:rsid w:val="004A55E4"/>
    <w:rsid w:val="004B0BE5"/>
    <w:rsid w:val="004D0B85"/>
    <w:rsid w:val="004E380E"/>
    <w:rsid w:val="00500E5D"/>
    <w:rsid w:val="005058EE"/>
    <w:rsid w:val="00522A7B"/>
    <w:rsid w:val="005546E2"/>
    <w:rsid w:val="005614D4"/>
    <w:rsid w:val="005667ED"/>
    <w:rsid w:val="00591836"/>
    <w:rsid w:val="0059291E"/>
    <w:rsid w:val="005A47A0"/>
    <w:rsid w:val="005A578C"/>
    <w:rsid w:val="005C0387"/>
    <w:rsid w:val="005C20B2"/>
    <w:rsid w:val="005D5DE1"/>
    <w:rsid w:val="005F69C4"/>
    <w:rsid w:val="005F7EC1"/>
    <w:rsid w:val="00606198"/>
    <w:rsid w:val="00612091"/>
    <w:rsid w:val="0061577F"/>
    <w:rsid w:val="0062344A"/>
    <w:rsid w:val="00635837"/>
    <w:rsid w:val="006409AC"/>
    <w:rsid w:val="00642EA5"/>
    <w:rsid w:val="00672C10"/>
    <w:rsid w:val="00675D4A"/>
    <w:rsid w:val="006766B9"/>
    <w:rsid w:val="00682FAE"/>
    <w:rsid w:val="00693903"/>
    <w:rsid w:val="006972CE"/>
    <w:rsid w:val="006B6C12"/>
    <w:rsid w:val="006B723E"/>
    <w:rsid w:val="006C2467"/>
    <w:rsid w:val="006C36FA"/>
    <w:rsid w:val="006D2E2F"/>
    <w:rsid w:val="006E08FD"/>
    <w:rsid w:val="006F0386"/>
    <w:rsid w:val="00715154"/>
    <w:rsid w:val="00732DF5"/>
    <w:rsid w:val="00756D13"/>
    <w:rsid w:val="007650EB"/>
    <w:rsid w:val="00766AC0"/>
    <w:rsid w:val="00776E67"/>
    <w:rsid w:val="007A5DC2"/>
    <w:rsid w:val="007A7611"/>
    <w:rsid w:val="007B5560"/>
    <w:rsid w:val="007B6970"/>
    <w:rsid w:val="007B7A12"/>
    <w:rsid w:val="007C1B69"/>
    <w:rsid w:val="007D5EF3"/>
    <w:rsid w:val="00802819"/>
    <w:rsid w:val="00804BDE"/>
    <w:rsid w:val="00831569"/>
    <w:rsid w:val="00831712"/>
    <w:rsid w:val="00834281"/>
    <w:rsid w:val="0084681D"/>
    <w:rsid w:val="0085461E"/>
    <w:rsid w:val="00876FDA"/>
    <w:rsid w:val="0089012B"/>
    <w:rsid w:val="008A4DE9"/>
    <w:rsid w:val="008E4B23"/>
    <w:rsid w:val="008E626A"/>
    <w:rsid w:val="008F222E"/>
    <w:rsid w:val="00901943"/>
    <w:rsid w:val="00907E25"/>
    <w:rsid w:val="00912C6D"/>
    <w:rsid w:val="009201B5"/>
    <w:rsid w:val="00926C98"/>
    <w:rsid w:val="00932F11"/>
    <w:rsid w:val="0094239F"/>
    <w:rsid w:val="009552B4"/>
    <w:rsid w:val="009925E5"/>
    <w:rsid w:val="009A34BF"/>
    <w:rsid w:val="009B127F"/>
    <w:rsid w:val="009C5001"/>
    <w:rsid w:val="009D00E0"/>
    <w:rsid w:val="009D0428"/>
    <w:rsid w:val="009E7751"/>
    <w:rsid w:val="00A00376"/>
    <w:rsid w:val="00A01514"/>
    <w:rsid w:val="00A117E6"/>
    <w:rsid w:val="00A24E46"/>
    <w:rsid w:val="00A371B3"/>
    <w:rsid w:val="00A439AB"/>
    <w:rsid w:val="00A6108F"/>
    <w:rsid w:val="00A62DD9"/>
    <w:rsid w:val="00A65A52"/>
    <w:rsid w:val="00A84002"/>
    <w:rsid w:val="00A90E0B"/>
    <w:rsid w:val="00A9281D"/>
    <w:rsid w:val="00AA1CFA"/>
    <w:rsid w:val="00AA21D0"/>
    <w:rsid w:val="00AA31E7"/>
    <w:rsid w:val="00AA4CBB"/>
    <w:rsid w:val="00AB1F19"/>
    <w:rsid w:val="00AB4364"/>
    <w:rsid w:val="00AE62DC"/>
    <w:rsid w:val="00AF0739"/>
    <w:rsid w:val="00AF19A2"/>
    <w:rsid w:val="00B029F3"/>
    <w:rsid w:val="00B120EC"/>
    <w:rsid w:val="00B175E7"/>
    <w:rsid w:val="00B42636"/>
    <w:rsid w:val="00B43ECF"/>
    <w:rsid w:val="00B453FC"/>
    <w:rsid w:val="00B46886"/>
    <w:rsid w:val="00B72CCB"/>
    <w:rsid w:val="00B748CC"/>
    <w:rsid w:val="00B812DF"/>
    <w:rsid w:val="00B9043E"/>
    <w:rsid w:val="00B90C34"/>
    <w:rsid w:val="00BA4076"/>
    <w:rsid w:val="00BB51D1"/>
    <w:rsid w:val="00BC55BF"/>
    <w:rsid w:val="00BD0483"/>
    <w:rsid w:val="00BD3F1B"/>
    <w:rsid w:val="00BE2774"/>
    <w:rsid w:val="00BE78B0"/>
    <w:rsid w:val="00C02F43"/>
    <w:rsid w:val="00C03CFA"/>
    <w:rsid w:val="00C12F0A"/>
    <w:rsid w:val="00C155D6"/>
    <w:rsid w:val="00C21502"/>
    <w:rsid w:val="00C42527"/>
    <w:rsid w:val="00C56B43"/>
    <w:rsid w:val="00C57875"/>
    <w:rsid w:val="00C667E7"/>
    <w:rsid w:val="00C71343"/>
    <w:rsid w:val="00C8690D"/>
    <w:rsid w:val="00C95069"/>
    <w:rsid w:val="00CA66F5"/>
    <w:rsid w:val="00CB0D6D"/>
    <w:rsid w:val="00CB512E"/>
    <w:rsid w:val="00CC7941"/>
    <w:rsid w:val="00CD21C5"/>
    <w:rsid w:val="00CE31DD"/>
    <w:rsid w:val="00CE7DDA"/>
    <w:rsid w:val="00CF2F98"/>
    <w:rsid w:val="00D033A1"/>
    <w:rsid w:val="00D051CA"/>
    <w:rsid w:val="00D10393"/>
    <w:rsid w:val="00D33B03"/>
    <w:rsid w:val="00D662CD"/>
    <w:rsid w:val="00D81368"/>
    <w:rsid w:val="00D90311"/>
    <w:rsid w:val="00D96687"/>
    <w:rsid w:val="00DA3533"/>
    <w:rsid w:val="00DD4AF1"/>
    <w:rsid w:val="00DE1C05"/>
    <w:rsid w:val="00DE3902"/>
    <w:rsid w:val="00DE61CB"/>
    <w:rsid w:val="00DF0F81"/>
    <w:rsid w:val="00DF1414"/>
    <w:rsid w:val="00E118BE"/>
    <w:rsid w:val="00E140E8"/>
    <w:rsid w:val="00E14B4F"/>
    <w:rsid w:val="00E26F75"/>
    <w:rsid w:val="00E401CD"/>
    <w:rsid w:val="00E42769"/>
    <w:rsid w:val="00E52CDC"/>
    <w:rsid w:val="00E57BE7"/>
    <w:rsid w:val="00E6425D"/>
    <w:rsid w:val="00E84019"/>
    <w:rsid w:val="00E908F6"/>
    <w:rsid w:val="00EF0D26"/>
    <w:rsid w:val="00EF2E21"/>
    <w:rsid w:val="00F259A7"/>
    <w:rsid w:val="00F70503"/>
    <w:rsid w:val="00F87DA5"/>
    <w:rsid w:val="00FA4C21"/>
    <w:rsid w:val="00FC3FCF"/>
    <w:rsid w:val="00FC4646"/>
    <w:rsid w:val="00FD01A1"/>
    <w:rsid w:val="00FD2858"/>
    <w:rsid w:val="00FE0DEE"/>
    <w:rsid w:val="00FE141C"/>
    <w:rsid w:val="00FF1CC8"/>
    <w:rsid w:val="00FF7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D751E"/>
  <w15:docId w15:val="{A62716AF-7F0D-4A02-9A0F-8AC5E0BD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jc w:val="both"/>
    </w:pPr>
    <w:rPr>
      <w:rFonts w:ascii="Arial" w:hAnsi="Arial"/>
      <w:sz w:val="24"/>
    </w:rPr>
  </w:style>
  <w:style w:type="paragraph" w:styleId="Titolo1">
    <w:name w:val="heading 1"/>
    <w:basedOn w:val="Normale"/>
    <w:next w:val="Normale"/>
    <w:link w:val="Titolo1Carattere"/>
    <w:qFormat/>
    <w:pPr>
      <w:keepNext/>
      <w:numPr>
        <w:numId w:val="1"/>
      </w:numPr>
      <w:outlineLvl w:val="0"/>
    </w:pPr>
    <w:rPr>
      <w:b/>
      <w:caps/>
    </w:rPr>
  </w:style>
  <w:style w:type="paragraph" w:styleId="Titolo2">
    <w:name w:val="heading 2"/>
    <w:basedOn w:val="Normale"/>
    <w:next w:val="Normale"/>
    <w:link w:val="Titolo2Carattere"/>
    <w:qFormat/>
    <w:pPr>
      <w:keepNext/>
      <w:numPr>
        <w:ilvl w:val="1"/>
        <w:numId w:val="1"/>
      </w:numPr>
      <w:outlineLvl w:val="1"/>
    </w:pPr>
    <w:rPr>
      <w:b/>
    </w:rPr>
  </w:style>
  <w:style w:type="paragraph" w:styleId="Titolo3">
    <w:name w:val="heading 3"/>
    <w:basedOn w:val="Normale"/>
    <w:next w:val="Normale"/>
    <w:qFormat/>
    <w:pPr>
      <w:keepNext/>
      <w:numPr>
        <w:ilvl w:val="2"/>
        <w:numId w:val="1"/>
      </w:numPr>
      <w:outlineLvl w:val="2"/>
    </w:pPr>
    <w:rPr>
      <w:b/>
    </w:rPr>
  </w:style>
  <w:style w:type="paragraph" w:styleId="Titolo4">
    <w:name w:val="heading 4"/>
    <w:basedOn w:val="Normale"/>
    <w:next w:val="Normale"/>
    <w:qFormat/>
    <w:pPr>
      <w:keepNext/>
      <w:numPr>
        <w:ilvl w:val="3"/>
        <w:numId w:val="1"/>
      </w:numPr>
      <w:spacing w:before="240" w:after="60"/>
      <w:outlineLvl w:val="3"/>
    </w:pPr>
    <w:rPr>
      <w:rFonts w:ascii="Times New Roman" w:hAnsi="Times New Roman"/>
      <w:b/>
      <w:i/>
    </w:rPr>
  </w:style>
  <w:style w:type="paragraph" w:styleId="Titolo5">
    <w:name w:val="heading 5"/>
    <w:basedOn w:val="Normale"/>
    <w:next w:val="Normale"/>
    <w:qFormat/>
    <w:pPr>
      <w:numPr>
        <w:ilvl w:val="4"/>
        <w:numId w:val="1"/>
      </w:numPr>
      <w:spacing w:before="240" w:after="60"/>
      <w:outlineLvl w:val="4"/>
    </w:pPr>
    <w:rPr>
      <w:sz w:val="22"/>
    </w:rPr>
  </w:style>
  <w:style w:type="paragraph" w:styleId="Titolo6">
    <w:name w:val="heading 6"/>
    <w:basedOn w:val="Normale"/>
    <w:next w:val="Normale"/>
    <w:qFormat/>
    <w:pPr>
      <w:numPr>
        <w:ilvl w:val="5"/>
        <w:numId w:val="1"/>
      </w:numPr>
      <w:spacing w:before="240" w:after="60"/>
      <w:outlineLvl w:val="5"/>
    </w:pPr>
    <w:rPr>
      <w:i/>
      <w:sz w:val="22"/>
    </w:rPr>
  </w:style>
  <w:style w:type="paragraph" w:styleId="Titolo7">
    <w:name w:val="heading 7"/>
    <w:basedOn w:val="Normale"/>
    <w:next w:val="Normale"/>
    <w:qFormat/>
    <w:pPr>
      <w:numPr>
        <w:ilvl w:val="6"/>
        <w:numId w:val="1"/>
      </w:numPr>
      <w:spacing w:before="240" w:after="60"/>
      <w:outlineLvl w:val="6"/>
    </w:pPr>
    <w:rPr>
      <w:sz w:val="20"/>
    </w:rPr>
  </w:style>
  <w:style w:type="paragraph" w:styleId="Titolo8">
    <w:name w:val="heading 8"/>
    <w:basedOn w:val="Normale"/>
    <w:next w:val="Normale"/>
    <w:qFormat/>
    <w:pPr>
      <w:numPr>
        <w:ilvl w:val="7"/>
        <w:numId w:val="1"/>
      </w:numPr>
      <w:spacing w:before="240" w:after="60"/>
      <w:outlineLvl w:val="7"/>
    </w:pPr>
    <w:rPr>
      <w:i/>
      <w:sz w:val="20"/>
    </w:rPr>
  </w:style>
  <w:style w:type="paragraph" w:styleId="Titolo9">
    <w:name w:val="heading 9"/>
    <w:basedOn w:val="Normale"/>
    <w:next w:val="Normale"/>
    <w:qFormat/>
    <w:pPr>
      <w:numPr>
        <w:ilvl w:val="8"/>
        <w:numId w:val="1"/>
      </w:numPr>
      <w:spacing w:before="240" w:after="6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071"/>
      </w:tabs>
    </w:pPr>
  </w:style>
  <w:style w:type="paragraph" w:styleId="Intestazione">
    <w:name w:val="header"/>
    <w:basedOn w:val="Normale"/>
    <w:semiHidden/>
    <w:pPr>
      <w:tabs>
        <w:tab w:val="center" w:pos="4819"/>
        <w:tab w:val="right" w:pos="9071"/>
      </w:tabs>
    </w:pPr>
  </w:style>
  <w:style w:type="paragraph" w:styleId="Sommario1">
    <w:name w:val="toc 1"/>
    <w:basedOn w:val="Normale"/>
    <w:next w:val="Normale"/>
    <w:uiPriority w:val="39"/>
    <w:rsid w:val="002B6A2B"/>
    <w:pPr>
      <w:tabs>
        <w:tab w:val="right" w:leader="dot" w:pos="8788"/>
      </w:tabs>
      <w:spacing w:before="60" w:after="60"/>
      <w:jc w:val="left"/>
    </w:pPr>
    <w:rPr>
      <w:rFonts w:ascii="Trebuchet MS" w:hAnsi="Trebuchet MS"/>
      <w:caps/>
      <w:sz w:val="20"/>
    </w:rPr>
  </w:style>
  <w:style w:type="paragraph" w:styleId="Sommario2">
    <w:name w:val="toc 2"/>
    <w:basedOn w:val="Normale"/>
    <w:next w:val="Normale"/>
    <w:uiPriority w:val="39"/>
    <w:rsid w:val="002B6A2B"/>
    <w:pPr>
      <w:tabs>
        <w:tab w:val="right" w:leader="dot" w:pos="8788"/>
      </w:tabs>
      <w:spacing w:before="60" w:after="60"/>
      <w:ind w:firstLine="284"/>
      <w:jc w:val="left"/>
    </w:pPr>
    <w:rPr>
      <w:rFonts w:ascii="Trebuchet MS" w:hAnsi="Trebuchet MS"/>
      <w:caps/>
      <w:sz w:val="20"/>
    </w:rPr>
  </w:style>
  <w:style w:type="paragraph" w:styleId="Sommario3">
    <w:name w:val="toc 3"/>
    <w:basedOn w:val="Normale"/>
    <w:next w:val="Normale"/>
    <w:uiPriority w:val="39"/>
    <w:rsid w:val="002B6A2B"/>
    <w:pPr>
      <w:tabs>
        <w:tab w:val="right" w:leader="dot" w:pos="8788"/>
      </w:tabs>
      <w:ind w:left="238" w:firstLine="284"/>
      <w:jc w:val="left"/>
    </w:pPr>
    <w:rPr>
      <w:rFonts w:ascii="Trebuchet MS" w:hAnsi="Trebuchet MS"/>
      <w:sz w:val="20"/>
    </w:rPr>
  </w:style>
  <w:style w:type="paragraph" w:styleId="Sommario4">
    <w:name w:val="toc 4"/>
    <w:basedOn w:val="Normale"/>
    <w:next w:val="Normale"/>
    <w:semiHidden/>
    <w:pPr>
      <w:tabs>
        <w:tab w:val="right" w:leader="dot" w:pos="8788"/>
      </w:tabs>
      <w:ind w:left="480"/>
      <w:jc w:val="left"/>
    </w:pPr>
    <w:rPr>
      <w:rFonts w:ascii="Times New Roman" w:hAnsi="Times New Roman"/>
      <w:sz w:val="18"/>
    </w:rPr>
  </w:style>
  <w:style w:type="paragraph" w:styleId="Sommario5">
    <w:name w:val="toc 5"/>
    <w:basedOn w:val="Normale"/>
    <w:next w:val="Normale"/>
    <w:semiHidden/>
    <w:pPr>
      <w:tabs>
        <w:tab w:val="right" w:leader="dot" w:pos="8788"/>
      </w:tabs>
      <w:ind w:left="720"/>
      <w:jc w:val="left"/>
    </w:pPr>
    <w:rPr>
      <w:rFonts w:ascii="Times New Roman" w:hAnsi="Times New Roman"/>
      <w:sz w:val="18"/>
    </w:rPr>
  </w:style>
  <w:style w:type="paragraph" w:styleId="Sommario6">
    <w:name w:val="toc 6"/>
    <w:basedOn w:val="Normale"/>
    <w:next w:val="Normale"/>
    <w:semiHidden/>
    <w:pPr>
      <w:tabs>
        <w:tab w:val="right" w:leader="dot" w:pos="8788"/>
      </w:tabs>
      <w:ind w:left="960"/>
      <w:jc w:val="left"/>
    </w:pPr>
    <w:rPr>
      <w:rFonts w:ascii="Times New Roman" w:hAnsi="Times New Roman"/>
      <w:sz w:val="18"/>
    </w:rPr>
  </w:style>
  <w:style w:type="paragraph" w:styleId="Sommario7">
    <w:name w:val="toc 7"/>
    <w:basedOn w:val="Normale"/>
    <w:next w:val="Normale"/>
    <w:semiHidden/>
    <w:pPr>
      <w:tabs>
        <w:tab w:val="right" w:leader="dot" w:pos="8788"/>
      </w:tabs>
      <w:ind w:left="1200"/>
      <w:jc w:val="left"/>
    </w:pPr>
    <w:rPr>
      <w:rFonts w:ascii="Times New Roman" w:hAnsi="Times New Roman"/>
      <w:sz w:val="18"/>
    </w:rPr>
  </w:style>
  <w:style w:type="paragraph" w:styleId="Sommario8">
    <w:name w:val="toc 8"/>
    <w:basedOn w:val="Normale"/>
    <w:next w:val="Normale"/>
    <w:semiHidden/>
    <w:pPr>
      <w:tabs>
        <w:tab w:val="right" w:leader="dot" w:pos="8788"/>
      </w:tabs>
      <w:ind w:left="1440"/>
      <w:jc w:val="left"/>
    </w:pPr>
    <w:rPr>
      <w:rFonts w:ascii="Times New Roman" w:hAnsi="Times New Roman"/>
      <w:sz w:val="18"/>
    </w:rPr>
  </w:style>
  <w:style w:type="paragraph" w:styleId="Sommario9">
    <w:name w:val="toc 9"/>
    <w:basedOn w:val="Normale"/>
    <w:next w:val="Normale"/>
    <w:semiHidden/>
    <w:pPr>
      <w:tabs>
        <w:tab w:val="right" w:leader="dot" w:pos="8788"/>
      </w:tabs>
      <w:ind w:left="1680"/>
      <w:jc w:val="left"/>
    </w:pPr>
    <w:rPr>
      <w:rFonts w:ascii="Times New Roman" w:hAnsi="Times New Roman"/>
      <w:sz w:val="18"/>
    </w:rPr>
  </w:style>
  <w:style w:type="paragraph" w:styleId="Rientronormale">
    <w:name w:val="Normal Indent"/>
    <w:basedOn w:val="Normale"/>
    <w:semiHidden/>
    <w:pPr>
      <w:ind w:left="284" w:right="284" w:firstLine="284"/>
    </w:pPr>
    <w:rPr>
      <w:rFonts w:ascii="Times New Roman" w:hAnsi="Times New Roman"/>
    </w:rPr>
  </w:style>
  <w:style w:type="paragraph" w:styleId="Puntoelenco">
    <w:name w:val="List Bullet"/>
    <w:basedOn w:val="Normale"/>
    <w:autoRedefine/>
    <w:semiHidden/>
    <w:pPr>
      <w:ind w:left="851" w:right="284" w:hanging="283"/>
      <w:jc w:val="left"/>
    </w:pPr>
    <w:rPr>
      <w:rFonts w:ascii="Times New Roman" w:hAnsi="Times New Roman"/>
    </w:rPr>
  </w:style>
  <w:style w:type="paragraph" w:styleId="Corpotesto">
    <w:name w:val="Body Text"/>
    <w:basedOn w:val="Normale"/>
    <w:semiHidden/>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ind w:right="131"/>
    </w:pPr>
  </w:style>
  <w:style w:type="paragraph" w:styleId="Corpodeltesto2">
    <w:name w:val="Body Text 2"/>
    <w:basedOn w:val="Normale"/>
    <w:link w:val="Corpodeltesto2Carattere"/>
    <w:semiHidden/>
    <w:pPr>
      <w:tabs>
        <w:tab w:val="left" w:pos="720"/>
        <w:tab w:val="left" w:pos="1440"/>
        <w:tab w:val="left" w:pos="2160"/>
        <w:tab w:val="left" w:pos="2880"/>
        <w:tab w:val="left" w:pos="3600"/>
        <w:tab w:val="left" w:pos="4320"/>
        <w:tab w:val="left" w:pos="5040"/>
        <w:tab w:val="left" w:pos="5760"/>
        <w:tab w:val="left" w:pos="6480"/>
        <w:tab w:val="left" w:pos="7200"/>
        <w:tab w:val="left" w:pos="7797"/>
        <w:tab w:val="left" w:pos="8364"/>
      </w:tabs>
    </w:pPr>
    <w:rPr>
      <w:rFonts w:ascii="Verdana" w:hAnsi="Verdana"/>
      <w:sz w:val="20"/>
    </w:rPr>
  </w:style>
  <w:style w:type="paragraph" w:styleId="Corpodeltesto3">
    <w:name w:val="Body Text 3"/>
    <w:basedOn w:val="Normale"/>
    <w:link w:val="Corpodeltesto3Carattere"/>
    <w:uiPriority w:val="99"/>
    <w:semiHidden/>
    <w:unhideWhenUsed/>
    <w:rsid w:val="007C1B69"/>
    <w:pPr>
      <w:spacing w:after="120"/>
    </w:pPr>
    <w:rPr>
      <w:sz w:val="16"/>
      <w:szCs w:val="16"/>
    </w:rPr>
  </w:style>
  <w:style w:type="character" w:customStyle="1" w:styleId="Corpodeltesto3Carattere">
    <w:name w:val="Corpo del testo 3 Carattere"/>
    <w:link w:val="Corpodeltesto3"/>
    <w:uiPriority w:val="99"/>
    <w:semiHidden/>
    <w:rsid w:val="007C1B69"/>
    <w:rPr>
      <w:rFonts w:ascii="Arial" w:hAnsi="Arial"/>
      <w:sz w:val="16"/>
      <w:szCs w:val="16"/>
    </w:rPr>
  </w:style>
  <w:style w:type="paragraph" w:styleId="Testofumetto">
    <w:name w:val="Balloon Text"/>
    <w:basedOn w:val="Normale"/>
    <w:link w:val="TestofumettoCarattere"/>
    <w:uiPriority w:val="99"/>
    <w:semiHidden/>
    <w:unhideWhenUsed/>
    <w:rsid w:val="00A371B3"/>
    <w:rPr>
      <w:rFonts w:ascii="Tahoma" w:hAnsi="Tahoma" w:cs="Tahoma"/>
      <w:sz w:val="16"/>
      <w:szCs w:val="16"/>
    </w:rPr>
  </w:style>
  <w:style w:type="character" w:customStyle="1" w:styleId="TestofumettoCarattere">
    <w:name w:val="Testo fumetto Carattere"/>
    <w:link w:val="Testofumetto"/>
    <w:uiPriority w:val="99"/>
    <w:semiHidden/>
    <w:rsid w:val="00A371B3"/>
    <w:rPr>
      <w:rFonts w:ascii="Tahoma" w:hAnsi="Tahoma" w:cs="Tahoma"/>
      <w:sz w:val="16"/>
      <w:szCs w:val="16"/>
    </w:rPr>
  </w:style>
  <w:style w:type="paragraph" w:customStyle="1" w:styleId="TableParagraph">
    <w:name w:val="Table Paragraph"/>
    <w:basedOn w:val="Normale"/>
    <w:uiPriority w:val="1"/>
    <w:qFormat/>
    <w:rsid w:val="00CB0D6D"/>
    <w:pPr>
      <w:widowControl w:val="0"/>
      <w:jc w:val="left"/>
    </w:pPr>
    <w:rPr>
      <w:rFonts w:ascii="Calibri" w:eastAsia="Calibri" w:hAnsi="Calibri" w:cs="Calibri"/>
      <w:sz w:val="22"/>
      <w:szCs w:val="22"/>
      <w:lang w:val="en-US" w:eastAsia="en-US"/>
    </w:rPr>
  </w:style>
  <w:style w:type="character" w:customStyle="1" w:styleId="Titolo1Carattere">
    <w:name w:val="Titolo 1 Carattere"/>
    <w:link w:val="Titolo1"/>
    <w:rsid w:val="00AB1F19"/>
    <w:rPr>
      <w:rFonts w:ascii="Arial" w:hAnsi="Arial"/>
      <w:b/>
      <w:caps/>
      <w:sz w:val="24"/>
    </w:rPr>
  </w:style>
  <w:style w:type="character" w:customStyle="1" w:styleId="Titolo2Carattere">
    <w:name w:val="Titolo 2 Carattere"/>
    <w:link w:val="Titolo2"/>
    <w:rsid w:val="00D051CA"/>
    <w:rPr>
      <w:rFonts w:ascii="Arial" w:hAnsi="Arial"/>
      <w:b/>
      <w:sz w:val="24"/>
    </w:rPr>
  </w:style>
  <w:style w:type="character" w:customStyle="1" w:styleId="Corpodeltesto2Carattere">
    <w:name w:val="Corpo del testo 2 Carattere"/>
    <w:link w:val="Corpodeltesto2"/>
    <w:semiHidden/>
    <w:rsid w:val="00756D13"/>
    <w:rPr>
      <w:rFonts w:ascii="Verdana" w:hAnsi="Verdana"/>
    </w:rPr>
  </w:style>
  <w:style w:type="character" w:styleId="Collegamentoipertestuale">
    <w:name w:val="Hyperlink"/>
    <w:uiPriority w:val="99"/>
    <w:unhideWhenUsed/>
    <w:rsid w:val="00B42636"/>
    <w:rPr>
      <w:color w:val="0000FF"/>
      <w:u w:val="single"/>
    </w:rPr>
  </w:style>
  <w:style w:type="paragraph" w:customStyle="1" w:styleId="testobase">
    <w:name w:val="testo base"/>
    <w:basedOn w:val="Normale"/>
    <w:rsid w:val="00074AAD"/>
    <w:pPr>
      <w:spacing w:before="60" w:after="60"/>
    </w:pPr>
    <w:rPr>
      <w:rFonts w:eastAsia="Calibri" w:cs="Arial"/>
      <w:szCs w:val="24"/>
    </w:rPr>
  </w:style>
  <w:style w:type="paragraph" w:styleId="Paragrafoelenco">
    <w:name w:val="List Paragraph"/>
    <w:basedOn w:val="Normale"/>
    <w:uiPriority w:val="34"/>
    <w:qFormat/>
    <w:rsid w:val="00164011"/>
    <w:pPr>
      <w:ind w:left="720"/>
      <w:jc w:val="left"/>
    </w:pPr>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45411">
      <w:bodyDiv w:val="1"/>
      <w:marLeft w:val="0"/>
      <w:marRight w:val="0"/>
      <w:marTop w:val="0"/>
      <w:marBottom w:val="0"/>
      <w:divBdr>
        <w:top w:val="none" w:sz="0" w:space="0" w:color="auto"/>
        <w:left w:val="none" w:sz="0" w:space="0" w:color="auto"/>
        <w:bottom w:val="none" w:sz="0" w:space="0" w:color="auto"/>
        <w:right w:val="none" w:sz="0" w:space="0" w:color="auto"/>
      </w:divBdr>
    </w:div>
    <w:div w:id="1175992509">
      <w:bodyDiv w:val="1"/>
      <w:marLeft w:val="0"/>
      <w:marRight w:val="0"/>
      <w:marTop w:val="0"/>
      <w:marBottom w:val="0"/>
      <w:divBdr>
        <w:top w:val="none" w:sz="0" w:space="0" w:color="auto"/>
        <w:left w:val="none" w:sz="0" w:space="0" w:color="auto"/>
        <w:bottom w:val="none" w:sz="0" w:space="0" w:color="auto"/>
        <w:right w:val="none" w:sz="0" w:space="0" w:color="auto"/>
      </w:divBdr>
    </w:div>
    <w:div w:id="13938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stleblowing.anticorruzion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5973</Words>
  <Characters>34048</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INDICE</vt:lpstr>
    </vt:vector>
  </TitlesOfParts>
  <Company>Zanchetta</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subject/>
  <dc:creator>scateni gino</dc:creator>
  <cp:keywords/>
  <cp:lastModifiedBy>Sabrina Poggini</cp:lastModifiedBy>
  <cp:revision>8</cp:revision>
  <cp:lastPrinted>2018-02-01T11:48:00Z</cp:lastPrinted>
  <dcterms:created xsi:type="dcterms:W3CDTF">2023-06-28T11:20:00Z</dcterms:created>
  <dcterms:modified xsi:type="dcterms:W3CDTF">2023-11-28T10:13:00Z</dcterms:modified>
</cp:coreProperties>
</file>